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5876" w14:textId="2637E388" w:rsidR="00137A8E" w:rsidRDefault="0007752E">
      <w:pPr>
        <w:pStyle w:val="Tre"/>
        <w:spacing w:line="288" w:lineRule="auto"/>
        <w:rPr>
          <w:rFonts w:hint="eastAsia"/>
          <w:b/>
          <w:bCs/>
        </w:rPr>
      </w:pPr>
      <w:r>
        <w:rPr>
          <w:b/>
          <w:bCs/>
        </w:rPr>
        <w:t>Medycy myślą o emigracji do Skandynawii i Nowej Zelandii</w:t>
      </w:r>
      <w:r w:rsidR="0011391D">
        <w:rPr>
          <w:b/>
          <w:bCs/>
        </w:rPr>
        <w:t>.</w:t>
      </w:r>
    </w:p>
    <w:p w14:paraId="6608722B" w14:textId="3568ED9E" w:rsidR="00137A8E" w:rsidRDefault="0007752E">
      <w:pPr>
        <w:pStyle w:val="Tre"/>
        <w:spacing w:line="288" w:lineRule="auto"/>
        <w:rPr>
          <w:rFonts w:hint="eastAsia"/>
          <w:b/>
          <w:bCs/>
        </w:rPr>
      </w:pPr>
      <w:r>
        <w:rPr>
          <w:b/>
          <w:bCs/>
        </w:rPr>
        <w:t xml:space="preserve">Dwie trzecie polskich pracowników </w:t>
      </w:r>
      <w:r w:rsidR="0004484C">
        <w:rPr>
          <w:b/>
          <w:bCs/>
        </w:rPr>
        <w:t>ochrony zdrowia</w:t>
      </w:r>
      <w:r>
        <w:rPr>
          <w:b/>
          <w:bCs/>
        </w:rPr>
        <w:t xml:space="preserve"> </w:t>
      </w:r>
      <w:r w:rsidR="00F87BBE" w:rsidRPr="00F87BBE">
        <w:rPr>
          <w:b/>
          <w:bCs/>
        </w:rPr>
        <w:t>myśli o przekwalifikowaniu się</w:t>
      </w:r>
      <w:r w:rsidRPr="00F87BBE">
        <w:rPr>
          <w:b/>
          <w:bCs/>
        </w:rPr>
        <w:t>.</w:t>
      </w:r>
      <w:r>
        <w:rPr>
          <w:b/>
          <w:bCs/>
        </w:rPr>
        <w:t xml:space="preserve"> Pandemia spowodowała, że </w:t>
      </w:r>
      <w:r>
        <w:rPr>
          <w:b/>
          <w:bCs/>
          <w:lang w:val="it-IT"/>
        </w:rPr>
        <w:t xml:space="preserve">co </w:t>
      </w:r>
      <w:r>
        <w:rPr>
          <w:b/>
          <w:bCs/>
        </w:rPr>
        <w:t xml:space="preserve">trzeci badany przez </w:t>
      </w:r>
      <w:r w:rsidR="0004484C">
        <w:rPr>
          <w:b/>
          <w:bCs/>
        </w:rPr>
        <w:t>Centrum</w:t>
      </w:r>
      <w:r>
        <w:rPr>
          <w:b/>
          <w:bCs/>
        </w:rPr>
        <w:t xml:space="preserve"> Polityk Publicznych rozważa odejście z pracy, wyjazd za granicę albo zmianę zawodu.</w:t>
      </w:r>
    </w:p>
    <w:p w14:paraId="6D10CA83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3835FD33" w14:textId="629547D7" w:rsidR="00137A8E" w:rsidRDefault="0007752E">
      <w:pPr>
        <w:pStyle w:val="Tre"/>
        <w:spacing w:line="288" w:lineRule="auto"/>
        <w:rPr>
          <w:rFonts w:hint="eastAsia"/>
        </w:rPr>
      </w:pPr>
      <w:r>
        <w:t>W Polsce jeszcze przed pandemią z</w:t>
      </w:r>
      <w:r w:rsidR="0004484C">
        <w:t xml:space="preserve"> ochroną zdrowia</w:t>
      </w:r>
      <w:r>
        <w:t xml:space="preserve"> nie było najlepiej, a wyraźne niedobory lekarzy i pielęgniarek, czy </w:t>
      </w:r>
      <w:r w:rsidR="00EA15AC">
        <w:t xml:space="preserve">też </w:t>
      </w:r>
      <w:r>
        <w:t>absurdalnie długie terminy na wizytę u specjalisty</w:t>
      </w:r>
      <w:r w:rsidR="00331768">
        <w:t>,</w:t>
      </w:r>
      <w:r>
        <w:t xml:space="preserve"> były przedmiotem codziennej publicznej dyskusji. W czasie pandemii problem ten stał się jeszcze bardziej widoczny. W</w:t>
      </w:r>
      <w:r w:rsidR="009E3E45">
        <w:t>ówczas</w:t>
      </w:r>
      <w:r w:rsidR="00111F7D">
        <w:t xml:space="preserve"> </w:t>
      </w:r>
      <w:r>
        <w:t>zaczę</w:t>
      </w:r>
      <w:r w:rsidRPr="00F87BBE">
        <w:t>to</w:t>
      </w:r>
      <w:r>
        <w:t xml:space="preserve"> zwracać uwagę na to, że w systemie brakuje r</w:t>
      </w:r>
      <w:proofErr w:type="spellStart"/>
      <w:r>
        <w:rPr>
          <w:lang w:val="es-ES_tradnl"/>
        </w:rPr>
        <w:t>ó</w:t>
      </w:r>
      <w:r>
        <w:t>wnież</w:t>
      </w:r>
      <w:proofErr w:type="spellEnd"/>
      <w:r>
        <w:t xml:space="preserve"> ratownik</w:t>
      </w:r>
      <w:proofErr w:type="spellStart"/>
      <w:r>
        <w:rPr>
          <w:lang w:val="es-ES_tradnl"/>
        </w:rPr>
        <w:t>ó</w:t>
      </w:r>
      <w:proofErr w:type="spellEnd"/>
      <w:r>
        <w:t xml:space="preserve">w oraz </w:t>
      </w:r>
      <w:proofErr w:type="spellStart"/>
      <w:r w:rsidR="00407384">
        <w:t>diagnost</w:t>
      </w:r>
      <w:r w:rsidR="00407384">
        <w:rPr>
          <w:lang w:val="es-ES_tradnl"/>
        </w:rPr>
        <w:t>ó</w:t>
      </w:r>
      <w:r w:rsidR="00407384">
        <w:rPr>
          <w:rFonts w:hint="eastAsia"/>
          <w:lang w:val="es-ES_tradnl"/>
        </w:rPr>
        <w:t>w</w:t>
      </w:r>
      <w:proofErr w:type="spellEnd"/>
      <w:r>
        <w:t xml:space="preserve"> medycznych.</w:t>
      </w:r>
    </w:p>
    <w:p w14:paraId="0A3F5FE1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3C4DDFC1" w14:textId="65A92F1A" w:rsidR="00137A8E" w:rsidRDefault="0007752E">
      <w:pPr>
        <w:pStyle w:val="Tre"/>
        <w:spacing w:line="288" w:lineRule="auto"/>
        <w:rPr>
          <w:rFonts w:hint="eastAsia"/>
        </w:rPr>
      </w:pPr>
      <w:r>
        <w:t xml:space="preserve">Eksperci zaproszeni przez Centrum Polityk Publicznych Uniwersytetu Ekonomicznego w Krakowie zbadali kondycję polskich medyków, zapytali o ich plany i wystawili systemowe </w:t>
      </w:r>
      <w:r w:rsidR="00407384">
        <w:t>rekomendacje</w:t>
      </w:r>
      <w:r>
        <w:t xml:space="preserve">. </w:t>
      </w:r>
      <w:r>
        <w:rPr>
          <w:b/>
          <w:bCs/>
        </w:rPr>
        <w:t xml:space="preserve">Raport </w:t>
      </w:r>
      <w:r w:rsidR="00C065CE">
        <w:rPr>
          <w:b/>
          <w:bCs/>
        </w:rPr>
        <w:t xml:space="preserve">zatytułowany </w:t>
      </w:r>
      <w:r w:rsidRPr="003526FA">
        <w:rPr>
          <w:b/>
          <w:bCs/>
        </w:rPr>
        <w:t>„</w:t>
      </w:r>
      <w:r w:rsidR="003526FA" w:rsidRPr="003526FA">
        <w:rPr>
          <w:b/>
          <w:bCs/>
        </w:rPr>
        <w:t>Ostatni zgasi światło</w:t>
      </w:r>
      <w:r w:rsidR="00371FA4" w:rsidRPr="003526FA">
        <w:rPr>
          <w:b/>
          <w:bCs/>
        </w:rPr>
        <w:t xml:space="preserve">. Nastroje polskich lekarzy w </w:t>
      </w:r>
      <w:proofErr w:type="spellStart"/>
      <w:r w:rsidR="00371FA4" w:rsidRPr="003526FA">
        <w:rPr>
          <w:b/>
          <w:bCs/>
        </w:rPr>
        <w:t>postpandemicznej</w:t>
      </w:r>
      <w:proofErr w:type="spellEnd"/>
      <w:r w:rsidR="00371FA4" w:rsidRPr="003526FA">
        <w:rPr>
          <w:b/>
          <w:bCs/>
        </w:rPr>
        <w:t xml:space="preserve"> rzeczywistości</w:t>
      </w:r>
      <w:r w:rsidRPr="003526FA">
        <w:rPr>
          <w:b/>
          <w:bCs/>
        </w:rPr>
        <w:t>”</w:t>
      </w:r>
      <w:r>
        <w:rPr>
          <w:b/>
          <w:bCs/>
        </w:rPr>
        <w:t xml:space="preserve"> </w:t>
      </w:r>
      <w:r>
        <w:t>powstał pod kier</w:t>
      </w:r>
      <w:r w:rsidR="00357BC3">
        <w:t xml:space="preserve">unkiem </w:t>
      </w:r>
      <w:r>
        <w:t>p</w:t>
      </w:r>
      <w:bookmarkStart w:id="0" w:name="_Hlk83939015"/>
      <w:r>
        <w:t xml:space="preserve">rof. UEK </w:t>
      </w:r>
      <w:proofErr w:type="spellStart"/>
      <w:r>
        <w:rPr>
          <w:lang w:val="de-DE"/>
        </w:rPr>
        <w:t>Beat</w:t>
      </w:r>
      <w:r w:rsidR="0079385D">
        <w:rPr>
          <w:lang w:val="de-DE"/>
        </w:rPr>
        <w:t>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Buchelt</w:t>
      </w:r>
      <w:proofErr w:type="spellEnd"/>
      <w:r>
        <w:t>, a</w:t>
      </w:r>
      <w:r w:rsidR="0079385D">
        <w:t xml:space="preserve"> w skład</w:t>
      </w:r>
      <w:r>
        <w:t xml:space="preserve"> zespo</w:t>
      </w:r>
      <w:r w:rsidR="0079385D">
        <w:t>łu</w:t>
      </w:r>
      <w:r>
        <w:t xml:space="preserve"> badawcz</w:t>
      </w:r>
      <w:r w:rsidR="0079385D">
        <w:t>ego</w:t>
      </w:r>
      <w:r>
        <w:t xml:space="preserve"> </w:t>
      </w:r>
      <w:r w:rsidR="00357BC3">
        <w:t xml:space="preserve">weszli </w:t>
      </w:r>
      <w:r>
        <w:t xml:space="preserve">prof. UJ Iwona Kowalska-Bobko i prof. AGH Tomasz </w:t>
      </w:r>
      <w:proofErr w:type="spellStart"/>
      <w:r>
        <w:t>Masłyk</w:t>
      </w:r>
      <w:proofErr w:type="spellEnd"/>
      <w:r>
        <w:t>.</w:t>
      </w:r>
    </w:p>
    <w:p w14:paraId="128DBE9E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62D65C28" w14:textId="2637C786" w:rsidR="00137A8E" w:rsidRDefault="0007752E">
      <w:pPr>
        <w:pStyle w:val="Tre"/>
        <w:spacing w:line="288" w:lineRule="auto"/>
        <w:rPr>
          <w:rFonts w:hint="eastAsia"/>
        </w:rPr>
      </w:pPr>
      <w:r>
        <w:t>Idea badań? - Potrzebujemy w kraju faktyczne</w:t>
      </w:r>
      <w:r w:rsidR="008C1DF6">
        <w:t>go</w:t>
      </w:r>
      <w:r>
        <w:t>, naukowe</w:t>
      </w:r>
      <w:r w:rsidR="008C1DF6">
        <w:t>go</w:t>
      </w:r>
      <w:r>
        <w:t xml:space="preserve"> </w:t>
      </w:r>
      <w:r w:rsidR="008C1DF6">
        <w:t xml:space="preserve">namysłu nad </w:t>
      </w:r>
      <w:r>
        <w:t>wyzwa</w:t>
      </w:r>
      <w:r w:rsidR="008C1DF6">
        <w:t>niami</w:t>
      </w:r>
      <w:r>
        <w:t xml:space="preserve"> stojący</w:t>
      </w:r>
      <w:r w:rsidR="007513B3">
        <w:t>mi</w:t>
      </w:r>
      <w:r>
        <w:t xml:space="preserve"> przed menedżerami ochrony zdrowia, decydentami całego systemu ochrony zdrowia - </w:t>
      </w:r>
      <w:r>
        <w:rPr>
          <w:spacing w:val="-1"/>
          <w:u w:color="FFFFFF"/>
        </w:rPr>
        <w:t>zaznacza dr Piotr Kopyciński, dyrektor Centrum Polityk Publicznych Uniwersytetu Ekonomicznego w Krakowie.</w:t>
      </w:r>
      <w:bookmarkEnd w:id="0"/>
      <w:r>
        <w:rPr>
          <w:spacing w:val="-1"/>
          <w:u w:color="FFFFFF"/>
        </w:rPr>
        <w:t xml:space="preserve"> </w:t>
      </w:r>
      <w:r w:rsidR="00440BDB">
        <w:rPr>
          <w:spacing w:val="-1"/>
          <w:u w:color="FFFFFF"/>
        </w:rPr>
        <w:t>–</w:t>
      </w:r>
      <w:r>
        <w:rPr>
          <w:spacing w:val="-1"/>
          <w:u w:color="FFFFFF"/>
        </w:rPr>
        <w:t xml:space="preserve"> </w:t>
      </w:r>
      <w:r w:rsidR="00440BDB">
        <w:rPr>
          <w:spacing w:val="-1"/>
          <w:u w:color="FFFFFF"/>
        </w:rPr>
        <w:t>Konieczna jest identyfikacja</w:t>
      </w:r>
      <w:r w:rsidR="00371FA4">
        <w:rPr>
          <w:spacing w:val="-1"/>
          <w:u w:color="FFFFFF"/>
        </w:rPr>
        <w:t xml:space="preserve"> kluczowych wyzwań, d</w:t>
      </w:r>
      <w:r>
        <w:rPr>
          <w:spacing w:val="-1"/>
          <w:u w:color="FFFFFF"/>
        </w:rPr>
        <w:t xml:space="preserve">latego </w:t>
      </w:r>
      <w:r>
        <w:t xml:space="preserve">Raport został opracowany </w:t>
      </w:r>
      <w:r w:rsidR="0004484C">
        <w:t xml:space="preserve">dzięki wsparciu </w:t>
      </w:r>
      <w:r>
        <w:t>Naczeln</w:t>
      </w:r>
      <w:r w:rsidR="0004484C">
        <w:t>ej</w:t>
      </w:r>
      <w:r>
        <w:t xml:space="preserve"> Izb</w:t>
      </w:r>
      <w:r w:rsidR="0004484C">
        <w:t>y</w:t>
      </w:r>
      <w:r>
        <w:t xml:space="preserve"> Lekarsk</w:t>
      </w:r>
      <w:r w:rsidR="0004484C">
        <w:t>iej</w:t>
      </w:r>
      <w:r>
        <w:t xml:space="preserve"> oraz </w:t>
      </w:r>
      <w:r w:rsidR="0004484C">
        <w:t xml:space="preserve">we współpracy z </w:t>
      </w:r>
      <w:r>
        <w:t xml:space="preserve">Centrum Ekonomiki i Zarządzania w Ochronie Zdrowia UEK - dodaje. </w:t>
      </w:r>
    </w:p>
    <w:p w14:paraId="549A638A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41E98C62" w14:textId="1B673C01" w:rsidR="00137A8E" w:rsidRDefault="00522A79">
      <w:pPr>
        <w:pStyle w:val="Tre"/>
        <w:spacing w:line="288" w:lineRule="auto"/>
        <w:rPr>
          <w:rFonts w:hint="eastAsia"/>
        </w:rPr>
      </w:pPr>
      <w:r>
        <w:t xml:space="preserve">O </w:t>
      </w:r>
      <w:r w:rsidR="0007752E">
        <w:t>wypełnieni</w:t>
      </w:r>
      <w:r>
        <w:t>e</w:t>
      </w:r>
      <w:r w:rsidR="0007752E">
        <w:t xml:space="preserve"> ankiety </w:t>
      </w:r>
      <w:r>
        <w:t xml:space="preserve">poproszono </w:t>
      </w:r>
      <w:r w:rsidR="0007752E">
        <w:t>lekarzy i stomatolog</w:t>
      </w:r>
      <w:r w:rsidR="0007752E">
        <w:rPr>
          <w:lang w:val="es-ES_tradnl"/>
        </w:rPr>
        <w:t>ó</w:t>
      </w:r>
      <w:r w:rsidR="0007752E">
        <w:t>w. Na zaproszenie do badań odpowiedział</w:t>
      </w:r>
      <w:r w:rsidR="0007752E">
        <w:rPr>
          <w:lang w:val="it-IT"/>
        </w:rPr>
        <w:t>o 2</w:t>
      </w:r>
      <w:r w:rsidR="0007752E">
        <w:t> 691 pracownik</w:t>
      </w:r>
      <w:r w:rsidR="0007752E">
        <w:rPr>
          <w:lang w:val="es-ES_tradnl"/>
        </w:rPr>
        <w:t>ó</w:t>
      </w:r>
      <w:r w:rsidR="0007752E">
        <w:t>w ochrony zdrowia. Na marginesie: badanych pytano r</w:t>
      </w:r>
      <w:proofErr w:type="spellStart"/>
      <w:r w:rsidR="0007752E">
        <w:rPr>
          <w:lang w:val="es-ES_tradnl"/>
        </w:rPr>
        <w:t>ó</w:t>
      </w:r>
      <w:r w:rsidR="0007752E">
        <w:t>wnież</w:t>
      </w:r>
      <w:proofErr w:type="spellEnd"/>
      <w:r w:rsidR="0007752E">
        <w:t xml:space="preserve"> o kontakt z pacjentami zarażonymi COVID-19. Najczęściej mieli oni bezpośredni kontakt z takimi pacjentami albo w szpitalu (39%), albo też w innym niż szpital podmiocie leczniczym (29%).</w:t>
      </w:r>
    </w:p>
    <w:p w14:paraId="37BB70FB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2CEA1DCF" w14:textId="7BAA6101" w:rsidR="00137A8E" w:rsidRDefault="0007752E">
      <w:pPr>
        <w:pStyle w:val="Tre"/>
        <w:spacing w:line="288" w:lineRule="auto"/>
        <w:rPr>
          <w:rFonts w:hint="eastAsia"/>
        </w:rPr>
      </w:pPr>
      <w:r>
        <w:t>Badanych zapytano</w:t>
      </w:r>
      <w:r w:rsidR="00AA3D47">
        <w:t>,</w:t>
      </w:r>
      <w:r>
        <w:t xml:space="preserve"> do czego prowadzą niedobory personelu w ochronie zdrowia. Najczęściej wskazywano na przepracowanie pracownik</w:t>
      </w:r>
      <w:r>
        <w:rPr>
          <w:lang w:val="es-ES_tradnl"/>
        </w:rPr>
        <w:t>ó</w:t>
      </w:r>
      <w:r>
        <w:t xml:space="preserve">w medycznych (71%). Ponad połowa </w:t>
      </w:r>
      <w:r w:rsidR="00935BAC">
        <w:t>respondentów</w:t>
      </w:r>
      <w:r>
        <w:t xml:space="preserve"> zaznaczyła, że niedobory te wpływają także na jakość udzielanych świadczeń (54%), a w </w:t>
      </w:r>
      <w:r w:rsidR="00877B28">
        <w:t xml:space="preserve">konsekwencji </w:t>
      </w:r>
      <w:r w:rsidR="00A93F09">
        <w:t xml:space="preserve">- </w:t>
      </w:r>
      <w:r w:rsidR="00877B28">
        <w:t>na</w:t>
      </w:r>
      <w:r>
        <w:t xml:space="preserve"> dostępnoś</w:t>
      </w:r>
      <w:r w:rsidR="00877B28">
        <w:t>ć</w:t>
      </w:r>
      <w:r>
        <w:t xml:space="preserve"> świadczeń (43,8%). Jedynie co dziesią</w:t>
      </w:r>
      <w:r w:rsidRPr="008F4909">
        <w:t xml:space="preserve">ty </w:t>
      </w:r>
      <w:r w:rsidR="00A93F09">
        <w:t>ankietowany</w:t>
      </w:r>
      <w:r w:rsidR="00A93F09" w:rsidRPr="008F4909">
        <w:t xml:space="preserve"> </w:t>
      </w:r>
      <w:r w:rsidRPr="008F4909">
        <w:t>(14%) by</w:t>
      </w:r>
      <w:r>
        <w:t xml:space="preserve">ł zdania, że niedobory personelu wywierają wpływ na </w:t>
      </w:r>
      <w:r w:rsidR="00A93F09">
        <w:t xml:space="preserve">liczbę </w:t>
      </w:r>
      <w:r>
        <w:t xml:space="preserve">udzielanych świadczeń. </w:t>
      </w:r>
    </w:p>
    <w:p w14:paraId="2C8652C3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3821BE09" w14:textId="611B6159" w:rsidR="00137A8E" w:rsidRDefault="0007752E">
      <w:pPr>
        <w:pStyle w:val="Tre"/>
        <w:spacing w:line="288" w:lineRule="auto"/>
        <w:rPr>
          <w:rFonts w:hint="eastAsia"/>
          <w:b/>
          <w:bCs/>
        </w:rPr>
      </w:pPr>
      <w:r>
        <w:t>Rekomendacje? - Potrzebujemy nowych rozwiązań i przyspieszenia działań legislacyjnych związanych z</w:t>
      </w:r>
      <w:r w:rsidR="008A3701">
        <w:t xml:space="preserve"> </w:t>
      </w:r>
      <w:r>
        <w:t xml:space="preserve">nadawaniem nowych uprawnień w </w:t>
      </w:r>
      <w:proofErr w:type="spellStart"/>
      <w:r>
        <w:t>poszczeg</w:t>
      </w:r>
      <w:r>
        <w:rPr>
          <w:lang w:val="es-ES_tradnl"/>
        </w:rPr>
        <w:t>ó</w:t>
      </w:r>
      <w:r>
        <w:t>lnych</w:t>
      </w:r>
      <w:proofErr w:type="spellEnd"/>
      <w:r>
        <w:t xml:space="preserve"> zawodach medycznych. Taki model niwelowania </w:t>
      </w:r>
      <w:proofErr w:type="spellStart"/>
      <w:r>
        <w:t>skutk</w:t>
      </w:r>
      <w:r>
        <w:rPr>
          <w:lang w:val="es-ES_tradnl"/>
        </w:rPr>
        <w:t>ó</w:t>
      </w:r>
      <w:proofErr w:type="spellEnd"/>
      <w:r>
        <w:t>w deficyt</w:t>
      </w:r>
      <w:r>
        <w:rPr>
          <w:lang w:val="es-ES_tradnl"/>
        </w:rPr>
        <w:t>ó</w:t>
      </w:r>
      <w:r>
        <w:t xml:space="preserve">w jest od wielu lat stosowany w innych krajach europejskich i jest rekomendowany przez Światową Organizację Zdrowia - podkreśla prof. </w:t>
      </w:r>
      <w:r>
        <w:rPr>
          <w:lang w:val="de-DE"/>
        </w:rPr>
        <w:t>Beata Buchelt</w:t>
      </w:r>
      <w:r>
        <w:t xml:space="preserve">. </w:t>
      </w:r>
      <w:r>
        <w:rPr>
          <w:b/>
          <w:bCs/>
        </w:rPr>
        <w:t>- Kadry posiadające najwyższ</w:t>
      </w:r>
      <w:r w:rsidR="00C9740B">
        <w:rPr>
          <w:b/>
          <w:bCs/>
        </w:rPr>
        <w:t xml:space="preserve">e </w:t>
      </w:r>
      <w:r>
        <w:rPr>
          <w:b/>
          <w:bCs/>
        </w:rPr>
        <w:t>kompetencj</w:t>
      </w:r>
      <w:r w:rsidR="00C9740B">
        <w:rPr>
          <w:b/>
          <w:bCs/>
        </w:rPr>
        <w:t>e</w:t>
      </w:r>
      <w:r>
        <w:rPr>
          <w:b/>
          <w:bCs/>
        </w:rPr>
        <w:t xml:space="preserve"> </w:t>
      </w:r>
      <w:r w:rsidR="00C9740B">
        <w:rPr>
          <w:b/>
          <w:bCs/>
        </w:rPr>
        <w:t xml:space="preserve">i najbardziej </w:t>
      </w:r>
      <w:r w:rsidR="000F50EB">
        <w:rPr>
          <w:b/>
          <w:bCs/>
        </w:rPr>
        <w:lastRenderedPageBreak/>
        <w:t>„</w:t>
      </w:r>
      <w:r w:rsidR="00C9740B">
        <w:rPr>
          <w:b/>
          <w:bCs/>
        </w:rPr>
        <w:t>deficytowe</w:t>
      </w:r>
      <w:r w:rsidR="000F50EB">
        <w:rPr>
          <w:b/>
          <w:bCs/>
        </w:rPr>
        <w:t>”</w:t>
      </w:r>
      <w:r w:rsidR="00C9740B">
        <w:rPr>
          <w:b/>
          <w:bCs/>
        </w:rPr>
        <w:t xml:space="preserve"> </w:t>
      </w:r>
      <w:r>
        <w:rPr>
          <w:b/>
          <w:bCs/>
        </w:rPr>
        <w:t xml:space="preserve">powinny być odciążone </w:t>
      </w:r>
      <w:proofErr w:type="spellStart"/>
      <w:r>
        <w:rPr>
          <w:b/>
          <w:bCs/>
        </w:rPr>
        <w:t>zar</w:t>
      </w:r>
      <w:r>
        <w:rPr>
          <w:b/>
          <w:bCs/>
          <w:lang w:val="es-ES_tradnl"/>
        </w:rPr>
        <w:t>ó</w:t>
      </w:r>
      <w:r>
        <w:rPr>
          <w:b/>
          <w:bCs/>
        </w:rPr>
        <w:t>wno</w:t>
      </w:r>
      <w:proofErr w:type="spellEnd"/>
      <w:r>
        <w:rPr>
          <w:b/>
          <w:bCs/>
        </w:rPr>
        <w:t xml:space="preserve"> od zadań administracyjnych </w:t>
      </w:r>
      <w:r w:rsidR="00B11D2D">
        <w:rPr>
          <w:b/>
          <w:bCs/>
        </w:rPr>
        <w:t xml:space="preserve">i </w:t>
      </w:r>
      <w:r>
        <w:rPr>
          <w:b/>
          <w:bCs/>
        </w:rPr>
        <w:t xml:space="preserve">organizacyjnych, jak </w:t>
      </w:r>
      <w:r w:rsidR="00B11D2D">
        <w:rPr>
          <w:b/>
          <w:bCs/>
        </w:rPr>
        <w:t>również</w:t>
      </w:r>
      <w:r>
        <w:rPr>
          <w:b/>
          <w:bCs/>
        </w:rPr>
        <w:t xml:space="preserve"> mniej wymagających czynności medycznych.</w:t>
      </w:r>
    </w:p>
    <w:p w14:paraId="018425C8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45AA1A36" w14:textId="14CBFE33" w:rsidR="00137A8E" w:rsidRDefault="0007752E">
      <w:pPr>
        <w:pStyle w:val="Tre"/>
        <w:spacing w:line="288" w:lineRule="auto"/>
        <w:rPr>
          <w:rFonts w:hint="eastAsia"/>
        </w:rPr>
      </w:pPr>
      <w:r>
        <w:t xml:space="preserve">Naukowcy pracujący nad raportem zaznaczają, że w planowaniu kadr należy </w:t>
      </w:r>
      <w:proofErr w:type="spellStart"/>
      <w:r>
        <w:t>zwr</w:t>
      </w:r>
      <w:r>
        <w:rPr>
          <w:lang w:val="es-ES_tradnl"/>
        </w:rPr>
        <w:t>ó</w:t>
      </w:r>
      <w:r>
        <w:t>cić</w:t>
      </w:r>
      <w:proofErr w:type="spellEnd"/>
      <w:r>
        <w:t xml:space="preserve"> uwagę na średni wiek lekarza czy pielęgniarki, </w:t>
      </w:r>
      <w:proofErr w:type="spellStart"/>
      <w:r>
        <w:t>kt</w:t>
      </w:r>
      <w:r>
        <w:rPr>
          <w:lang w:val="es-ES_tradnl"/>
        </w:rPr>
        <w:t>ó</w:t>
      </w:r>
      <w:r>
        <w:t>ry</w:t>
      </w:r>
      <w:proofErr w:type="spellEnd"/>
      <w:r>
        <w:t xml:space="preserve"> wynosi obecnie około 50 lat, co może prowadzić do tzw. „luki pokoleniowej”, tj. braku zastępowalności starszych grup wiekowych przez młodsze osoby wchodzące na rynek</w:t>
      </w:r>
      <w:r w:rsidR="008C53DA">
        <w:t xml:space="preserve"> pracy</w:t>
      </w:r>
      <w:r>
        <w:t>.</w:t>
      </w:r>
    </w:p>
    <w:p w14:paraId="29BC5812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398B704C" w14:textId="3C654924" w:rsidR="00137A8E" w:rsidRDefault="0007752E">
      <w:pPr>
        <w:pStyle w:val="Tre"/>
        <w:spacing w:line="288" w:lineRule="auto"/>
        <w:rPr>
          <w:rFonts w:hint="eastAsia"/>
        </w:rPr>
      </w:pPr>
      <w:r>
        <w:t xml:space="preserve">Wynagrodzenia? Pomimo stałego wzrostu wynagrodzeń, </w:t>
      </w:r>
      <w:r w:rsidR="00F02C61">
        <w:t xml:space="preserve">płace </w:t>
      </w:r>
      <w:r>
        <w:t xml:space="preserve">lekarzy </w:t>
      </w:r>
      <w:proofErr w:type="spellStart"/>
      <w:r>
        <w:t>specjalist</w:t>
      </w:r>
      <w:r>
        <w:rPr>
          <w:lang w:val="es-ES_tradnl"/>
        </w:rPr>
        <w:t>ó</w:t>
      </w:r>
      <w:proofErr w:type="spellEnd"/>
      <w:r>
        <w:t>w – w</w:t>
      </w:r>
      <w:r w:rsidR="00F02C61">
        <w:t xml:space="preserve"> </w:t>
      </w:r>
      <w:r>
        <w:t xml:space="preserve">stosunku do średniego wynagrodzenia brutto – jest najniższe w badanych krajach OECD. Każdego roku Naczelna Izba Lekarska wydaje kilkaset zaświadczeń potwierdzających posiadanie specjalizacji,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 są niezbędne przy ubieganiu się o rejestrację lub uprawnienia do wykonywania zawodu w innych państwach członkowskich UE. </w:t>
      </w:r>
      <w:r w:rsidR="00634ACD">
        <w:t>Jednocześnie</w:t>
      </w:r>
      <w:r>
        <w:t xml:space="preserve"> </w:t>
      </w:r>
      <w:r w:rsidR="00572537">
        <w:t xml:space="preserve">liczba </w:t>
      </w:r>
      <w:r>
        <w:t>lekarzy czy pielęgniarek z zagranicy</w:t>
      </w:r>
      <w:r w:rsidR="00FF7A47">
        <w:t xml:space="preserve">, którzy </w:t>
      </w:r>
      <w:r w:rsidR="00561ADF">
        <w:t>zatrudniają się w Polsce</w:t>
      </w:r>
      <w:r w:rsidR="007C0E56">
        <w:t>,</w:t>
      </w:r>
      <w:r>
        <w:t xml:space="preserve"> od lat utrzymuje się na niskim poziomie. </w:t>
      </w:r>
      <w:r w:rsidR="00BB35C8">
        <w:t>Tylko</w:t>
      </w:r>
      <w:r>
        <w:t xml:space="preserve"> 1,8% ogółu zatrudnionych lekarzy to lekarze innej narodowości, przy średniej dla kraj</w:t>
      </w:r>
      <w:r>
        <w:rPr>
          <w:lang w:val="es-ES_tradnl"/>
        </w:rPr>
        <w:t>ó</w:t>
      </w:r>
      <w:r>
        <w:t>w OECD na poziomie 17,3%.</w:t>
      </w:r>
    </w:p>
    <w:p w14:paraId="355FF192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3CC33F56" w14:textId="575051E9" w:rsidR="00137A8E" w:rsidRDefault="0007752E">
      <w:pPr>
        <w:pStyle w:val="Tre"/>
        <w:spacing w:line="288" w:lineRule="auto"/>
        <w:rPr>
          <w:rFonts w:hint="eastAsia"/>
        </w:rPr>
      </w:pPr>
      <w:r>
        <w:rPr>
          <w:b/>
          <w:bCs/>
        </w:rPr>
        <w:t>Wyniki badań mogą budzić niepokój:</w:t>
      </w:r>
      <w:r>
        <w:t xml:space="preserve"> „Co trzeci respondent przyznał, że pandemia nie miała wpływu na jego plany związane z</w:t>
      </w:r>
      <w:r w:rsidR="007C0E56">
        <w:t xml:space="preserve"> </w:t>
      </w:r>
      <w:r>
        <w:t xml:space="preserve">wykonywaniem zawodu (34%). Pozostali natomiast rozważają pewne zmiany. </w:t>
      </w:r>
      <w:bookmarkStart w:id="1" w:name="_Hlk84285654"/>
      <w:r>
        <w:t xml:space="preserve">I tak, co dziesiąty badany nosi się z zamiarem odejścia z miejsca pracy (12%) lub wyjazdu za granicę (12%). Pewna część </w:t>
      </w:r>
      <w:r w:rsidR="00E5593D">
        <w:t xml:space="preserve">ankietowanych </w:t>
      </w:r>
      <w:r>
        <w:t>myśli o odejściu z zawodu (8%), natomiast 34% o ograniczeniu aktywności zawodowej</w:t>
      </w:r>
      <w:bookmarkEnd w:id="1"/>
      <w:r>
        <w:t>” - czytamy w raporcie. Nasi lekarze najczęściej planują emigrację do krajów skandynawskich (38%), do Niemiec (37%), Wielkiej Brytanii (17%), Szwajcarii (9,3%), a nawet do Nowej</w:t>
      </w:r>
      <w:r>
        <w:rPr>
          <w:lang w:val="nl-NL"/>
        </w:rPr>
        <w:t xml:space="preserve"> Zelandi</w:t>
      </w:r>
      <w:r>
        <w:t xml:space="preserve">i (5,2%). </w:t>
      </w:r>
      <w:bookmarkStart w:id="2" w:name="_Hlk84285731"/>
      <w:r>
        <w:rPr>
          <w:lang w:val="de-DE"/>
        </w:rPr>
        <w:t>W</w:t>
      </w:r>
      <w:proofErr w:type="spellStart"/>
      <w:r>
        <w:t>śr</w:t>
      </w:r>
      <w:r>
        <w:rPr>
          <w:lang w:val="es-ES_tradnl"/>
        </w:rPr>
        <w:t>ó</w:t>
      </w:r>
      <w:proofErr w:type="spellEnd"/>
      <w:r>
        <w:t>d badanych lekarzy najbardziej radykalne decyzje chcą podjąć rezydenci.</w:t>
      </w:r>
      <w:bookmarkEnd w:id="2"/>
    </w:p>
    <w:p w14:paraId="2961A328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21BCF200" w14:textId="42C7D7B2" w:rsidR="00137A8E" w:rsidRDefault="0007752E">
      <w:pPr>
        <w:pStyle w:val="Tre"/>
        <w:spacing w:line="288" w:lineRule="auto"/>
        <w:rPr>
          <w:rFonts w:hint="eastAsia"/>
        </w:rPr>
      </w:pPr>
      <w:r>
        <w:t xml:space="preserve">CPP zapytało też medyków o ich stan psychiczny i hejt </w:t>
      </w:r>
      <w:r w:rsidR="00C323BD">
        <w:t xml:space="preserve">skierowany </w:t>
      </w:r>
      <w:r>
        <w:t xml:space="preserve">wobec nich podczas pandemii. „Hejt nie pojawił się wraz z pandemią. Za to z pewnością się nasilił. Personel medyczny już przed pandemią </w:t>
      </w:r>
      <w:r w:rsidR="00A26D33">
        <w:t xml:space="preserve">był </w:t>
      </w:r>
      <w:r>
        <w:t xml:space="preserve">narażony na agresywne zachowania </w:t>
      </w:r>
      <w:r w:rsidR="00A26D33">
        <w:t xml:space="preserve">- </w:t>
      </w:r>
      <w:proofErr w:type="spellStart"/>
      <w:r>
        <w:t>zar</w:t>
      </w:r>
      <w:r>
        <w:rPr>
          <w:lang w:val="es-ES_tradnl"/>
        </w:rPr>
        <w:t>ó</w:t>
      </w:r>
      <w:r>
        <w:t>wno</w:t>
      </w:r>
      <w:proofErr w:type="spellEnd"/>
      <w:r>
        <w:t xml:space="preserve"> pacjent</w:t>
      </w:r>
      <w:proofErr w:type="spellStart"/>
      <w:r>
        <w:rPr>
          <w:lang w:val="es-ES_tradnl"/>
        </w:rPr>
        <w:t>ó</w:t>
      </w:r>
      <w:proofErr w:type="spellEnd"/>
      <w:r>
        <w:t>w</w:t>
      </w:r>
      <w:r w:rsidR="00A26D33">
        <w:t>,</w:t>
      </w:r>
      <w:r>
        <w:t xml:space="preserve"> jak i ich rodzin. </w:t>
      </w:r>
      <w:proofErr w:type="spellStart"/>
      <w:r>
        <w:t>Szczeg</w:t>
      </w:r>
      <w:r>
        <w:rPr>
          <w:lang w:val="es-ES_tradnl"/>
        </w:rPr>
        <w:t>ó</w:t>
      </w:r>
      <w:proofErr w:type="spellEnd"/>
      <w:r>
        <w:t xml:space="preserve">lnie narażeni są ci medycy, </w:t>
      </w:r>
      <w:proofErr w:type="spellStart"/>
      <w:r>
        <w:t>kt</w:t>
      </w:r>
      <w:r>
        <w:rPr>
          <w:lang w:val="es-ES_tradnl"/>
        </w:rPr>
        <w:t>ó</w:t>
      </w:r>
      <w:r>
        <w:t>rzy</w:t>
      </w:r>
      <w:proofErr w:type="spellEnd"/>
      <w:r>
        <w:t xml:space="preserve"> pracują w zespołach ratownictwa medycznego</w:t>
      </w:r>
      <w:r w:rsidR="00A26D33">
        <w:t xml:space="preserve"> lub </w:t>
      </w:r>
      <w:r>
        <w:t>szpitalnych oddziałach ratunkowych” - czytamy w opracow</w:t>
      </w:r>
      <w:r w:rsidR="00FC5D0B">
        <w:t>a</w:t>
      </w:r>
      <w:r>
        <w:t>niu.</w:t>
      </w:r>
    </w:p>
    <w:p w14:paraId="689CB3E1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5EAD9C52" w14:textId="4FEE696C" w:rsidR="00137A8E" w:rsidRDefault="0007752E">
      <w:pPr>
        <w:pStyle w:val="Tre"/>
        <w:spacing w:line="288" w:lineRule="auto"/>
        <w:rPr>
          <w:rFonts w:hint="eastAsia"/>
        </w:rPr>
      </w:pPr>
      <w:r>
        <w:t>R</w:t>
      </w:r>
      <w:r>
        <w:rPr>
          <w:lang w:val="pt-PT"/>
        </w:rPr>
        <w:t>espondent</w:t>
      </w:r>
      <w:r>
        <w:rPr>
          <w:lang w:val="es-ES_tradnl"/>
        </w:rPr>
        <w:t>ó</w:t>
      </w:r>
      <w:r>
        <w:t>w poproszono o wskazanie pięciu najczęstszych emocji i stan</w:t>
      </w:r>
      <w:r>
        <w:rPr>
          <w:lang w:val="es-ES_tradnl"/>
        </w:rPr>
        <w:t>ó</w:t>
      </w:r>
      <w:r>
        <w:t xml:space="preserve">w,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 towarzyszyły im podczas pandemii. Ponad połowa badanych obawiała się o zdrowie i życie swoich bliskich (55%), a </w:t>
      </w:r>
      <w:r w:rsidR="00AB461B">
        <w:t xml:space="preserve">prawie </w:t>
      </w:r>
      <w:r>
        <w:t xml:space="preserve">połowa odczuwała przeciążenie psychiczne, silny stres lub napięcie psychiczne (45%). Z kolei co trzeciemu pracownikowi ochrony zdrowia towarzyszył </w:t>
      </w:r>
      <w:proofErr w:type="spellStart"/>
      <w:r>
        <w:t>niepok</w:t>
      </w:r>
      <w:r>
        <w:rPr>
          <w:lang w:val="es-ES_tradnl"/>
        </w:rPr>
        <w:t>ó</w:t>
      </w:r>
      <w:proofErr w:type="spellEnd"/>
      <w:r>
        <w:t>j (37%), przemęczenie fizyczne lub napięcie fizyczne (37%), bezradność (35%), a także niechęć do kontynuowania pracy (31%)</w:t>
      </w:r>
      <w:r w:rsidR="00AB461B">
        <w:t>.</w:t>
      </w:r>
      <w:r>
        <w:t xml:space="preserve"> </w:t>
      </w:r>
    </w:p>
    <w:p w14:paraId="4552F0F9" w14:textId="77777777" w:rsidR="00137A8E" w:rsidRDefault="00137A8E">
      <w:pPr>
        <w:pStyle w:val="Tre"/>
        <w:spacing w:line="288" w:lineRule="auto"/>
        <w:rPr>
          <w:rFonts w:hint="eastAsia"/>
        </w:rPr>
      </w:pPr>
    </w:p>
    <w:p w14:paraId="2AA2B890" w14:textId="1195B4F8" w:rsidR="001869BC" w:rsidRDefault="0007752E" w:rsidP="001869BC">
      <w:pPr>
        <w:pStyle w:val="Tre"/>
        <w:spacing w:line="288" w:lineRule="auto"/>
        <w:rPr>
          <w:rFonts w:hint="eastAsia"/>
        </w:rPr>
      </w:pPr>
      <w:r>
        <w:t>- Analizując dane dotyczące emocji i stan</w:t>
      </w:r>
      <w:r>
        <w:rPr>
          <w:lang w:val="es-ES_tradnl"/>
        </w:rPr>
        <w:t>ó</w:t>
      </w:r>
      <w:r>
        <w:t xml:space="preserve">w towarzyszących lekarzom podczas pandemii, można wyraźnie zauważyć, że </w:t>
      </w:r>
      <w:r w:rsidR="00AB461B">
        <w:t xml:space="preserve">ich </w:t>
      </w:r>
      <w:r>
        <w:t xml:space="preserve">kondycja psychiczna wyraźnie się pogorszyła - ocenia prof. Beata Buchelt. I dodaje: - Wyniki badań wyraźnie </w:t>
      </w:r>
      <w:r w:rsidRPr="00502311">
        <w:t>wskazują</w:t>
      </w:r>
      <w:r>
        <w:t xml:space="preserve"> na to, że </w:t>
      </w:r>
      <w:r w:rsidR="00E12975">
        <w:t>b</w:t>
      </w:r>
      <w:r>
        <w:t xml:space="preserve">rakuje </w:t>
      </w:r>
      <w:r>
        <w:lastRenderedPageBreak/>
        <w:t>profesjonalnego zarząd</w:t>
      </w:r>
      <w:r w:rsidR="00E12975">
        <w:t>z</w:t>
      </w:r>
      <w:r>
        <w:t>ania zasobami</w:t>
      </w:r>
      <w:r w:rsidR="00E12975">
        <w:t xml:space="preserve"> ludzkimi</w:t>
      </w:r>
      <w:r>
        <w:t xml:space="preserve">. Lekarze, zwłaszcza młodzi, </w:t>
      </w:r>
      <w:r w:rsidR="00BB64F7">
        <w:t xml:space="preserve">zwracają uwagę </w:t>
      </w:r>
      <w:r>
        <w:t xml:space="preserve">na niekompetencję ich bezpośrednich przełożonych w zakresie zarządzania. </w:t>
      </w:r>
      <w:r>
        <w:rPr>
          <w:b/>
          <w:bCs/>
        </w:rPr>
        <w:t xml:space="preserve">Ordynator czy kierownik oddziału to menedżerowie liniowi, </w:t>
      </w:r>
      <w:proofErr w:type="spellStart"/>
      <w:r>
        <w:rPr>
          <w:b/>
          <w:bCs/>
        </w:rPr>
        <w:t>kt</w:t>
      </w:r>
      <w:r>
        <w:rPr>
          <w:b/>
          <w:bCs/>
          <w:lang w:val="es-ES_tradnl"/>
        </w:rPr>
        <w:t>ó</w:t>
      </w:r>
      <w:r>
        <w:rPr>
          <w:b/>
          <w:bCs/>
        </w:rPr>
        <w:t>rzy</w:t>
      </w:r>
      <w:proofErr w:type="spellEnd"/>
      <w:r>
        <w:rPr>
          <w:b/>
          <w:bCs/>
        </w:rPr>
        <w:t xml:space="preserve"> powinni być przygotowywani do pełnienia funkcji menedżerskich. </w:t>
      </w:r>
      <w:r>
        <w:t>To jest kierunek, który powinni zmieniać decydenci zarządzaj</w:t>
      </w:r>
      <w:r w:rsidR="00E12975">
        <w:t>ą</w:t>
      </w:r>
      <w:r>
        <w:t xml:space="preserve">cy </w:t>
      </w:r>
      <w:r w:rsidR="0004484C">
        <w:t>ochroną zdrowia</w:t>
      </w:r>
      <w:r>
        <w:t xml:space="preserve"> w Polsce.</w:t>
      </w:r>
      <w:r w:rsidR="001869BC">
        <w:t xml:space="preserve"> </w:t>
      </w:r>
    </w:p>
    <w:p w14:paraId="22B4FAC7" w14:textId="77777777" w:rsidR="001869BC" w:rsidRDefault="001869BC" w:rsidP="001869BC">
      <w:pPr>
        <w:pStyle w:val="Tre"/>
        <w:spacing w:line="288" w:lineRule="auto"/>
        <w:rPr>
          <w:rFonts w:hint="eastAsia"/>
        </w:rPr>
      </w:pPr>
    </w:p>
    <w:p w14:paraId="1405687C" w14:textId="77777777" w:rsidR="001869BC" w:rsidRDefault="001869BC" w:rsidP="001869BC">
      <w:pPr>
        <w:pStyle w:val="Tre"/>
        <w:spacing w:line="288" w:lineRule="auto"/>
        <w:rPr>
          <w:rFonts w:hint="eastAsia"/>
        </w:rPr>
      </w:pPr>
    </w:p>
    <w:p w14:paraId="2E860C67" w14:textId="77777777" w:rsidR="001869BC" w:rsidRDefault="001869BC" w:rsidP="001869BC">
      <w:pPr>
        <w:pStyle w:val="Tre"/>
        <w:spacing w:line="288" w:lineRule="auto"/>
        <w:rPr>
          <w:rFonts w:hint="eastAsia"/>
        </w:rPr>
      </w:pPr>
      <w:r>
        <w:t>Kontakt: Izabela Wiśniewska</w:t>
      </w:r>
    </w:p>
    <w:p w14:paraId="67969D76" w14:textId="77777777" w:rsidR="001869BC" w:rsidRDefault="001869BC" w:rsidP="001869BC">
      <w:pPr>
        <w:pStyle w:val="Tre"/>
        <w:spacing w:line="288" w:lineRule="auto"/>
        <w:rPr>
          <w:rFonts w:hint="eastAsia"/>
        </w:rPr>
      </w:pPr>
      <w:r>
        <w:t xml:space="preserve">E: </w:t>
      </w:r>
      <w:hyperlink r:id="rId7" w:history="1">
        <w:r>
          <w:rPr>
            <w:rStyle w:val="Hipercze"/>
          </w:rPr>
          <w:t>izabela.wisniewska@uek.krakow.pl</w:t>
        </w:r>
      </w:hyperlink>
      <w:r>
        <w:t xml:space="preserve"> </w:t>
      </w:r>
    </w:p>
    <w:p w14:paraId="1823B41A" w14:textId="77777777" w:rsidR="001869BC" w:rsidRDefault="001869BC" w:rsidP="001869BC">
      <w:pPr>
        <w:pStyle w:val="Tre"/>
        <w:spacing w:line="288" w:lineRule="auto"/>
        <w:rPr>
          <w:rFonts w:hint="eastAsia"/>
        </w:rPr>
      </w:pPr>
      <w:r>
        <w:t>T: (+48) 570 171 551</w:t>
      </w:r>
    </w:p>
    <w:p w14:paraId="2CC10311" w14:textId="77777777" w:rsidR="001869BC" w:rsidRDefault="008250C0" w:rsidP="001869BC">
      <w:pPr>
        <w:pStyle w:val="Tre"/>
        <w:spacing w:line="288" w:lineRule="auto"/>
        <w:rPr>
          <w:rFonts w:hint="eastAsia"/>
        </w:rPr>
      </w:pPr>
      <w:hyperlink r:id="rId8" w:history="1">
        <w:r w:rsidR="001869BC">
          <w:rPr>
            <w:rStyle w:val="Hipercze"/>
          </w:rPr>
          <w:t>https://politykipubliczne.pl/</w:t>
        </w:r>
      </w:hyperlink>
      <w:r w:rsidR="001869BC">
        <w:t xml:space="preserve"> </w:t>
      </w:r>
    </w:p>
    <w:p w14:paraId="71759209" w14:textId="62C518A6" w:rsidR="001869BC" w:rsidRDefault="001869BC">
      <w:pPr>
        <w:pStyle w:val="Tre"/>
        <w:spacing w:line="288" w:lineRule="auto"/>
        <w:rPr>
          <w:rFonts w:hint="eastAsia"/>
        </w:rPr>
      </w:pPr>
    </w:p>
    <w:p w14:paraId="616F357B" w14:textId="77777777" w:rsidR="001869BC" w:rsidRDefault="001869BC" w:rsidP="001869BC">
      <w:pPr>
        <w:pStyle w:val="Tre"/>
        <w:spacing w:line="288" w:lineRule="auto"/>
        <w:rPr>
          <w:rFonts w:hint="eastAsia"/>
          <w:sz w:val="20"/>
          <w:szCs w:val="20"/>
        </w:rPr>
      </w:pPr>
    </w:p>
    <w:p w14:paraId="55A6C39E" w14:textId="55F6357F" w:rsidR="001869BC" w:rsidRPr="001869BC" w:rsidRDefault="001869BC" w:rsidP="001869BC">
      <w:pPr>
        <w:pStyle w:val="Tre"/>
        <w:spacing w:line="288" w:lineRule="auto"/>
        <w:rPr>
          <w:rFonts w:hint="eastAsia"/>
          <w:sz w:val="20"/>
          <w:szCs w:val="20"/>
        </w:rPr>
      </w:pPr>
      <w:r w:rsidRPr="001869BC">
        <w:rPr>
          <w:sz w:val="20"/>
          <w:szCs w:val="20"/>
        </w:rPr>
        <w:t>***</w:t>
      </w:r>
    </w:p>
    <w:p w14:paraId="79AB79E2" w14:textId="77777777" w:rsidR="001869BC" w:rsidRPr="001869BC" w:rsidRDefault="001869BC" w:rsidP="001869BC">
      <w:pPr>
        <w:pStyle w:val="Tre"/>
        <w:spacing w:line="288" w:lineRule="auto"/>
        <w:rPr>
          <w:rFonts w:hint="eastAsia"/>
          <w:sz w:val="20"/>
          <w:szCs w:val="20"/>
        </w:rPr>
      </w:pPr>
      <w:r w:rsidRPr="001869BC">
        <w:rPr>
          <w:sz w:val="20"/>
          <w:szCs w:val="20"/>
        </w:rPr>
        <w:t>Centrum Polityk Publicznych UEK jest akademickim ośrodkiem badań podejmującym kluczowe problemy administracji publicznej, gospodarki publicznej oraz zarządzania publicznego. Powołane do życia z początkiem 2020 r., działa w ramach Małopolskiej Szkoły Administracji Publicznej UEK. Z Centrum współpracuje kilkudziesięciu ekspertów z wiodących krajowych i międzynarodowych ośrodków badawczych.</w:t>
      </w:r>
    </w:p>
    <w:p w14:paraId="3E4F8D45" w14:textId="16987CEF" w:rsidR="001869BC" w:rsidRPr="001869BC" w:rsidRDefault="001869BC" w:rsidP="001869BC">
      <w:pPr>
        <w:pStyle w:val="Tre"/>
        <w:spacing w:line="288" w:lineRule="auto"/>
        <w:rPr>
          <w:rFonts w:hint="eastAsia"/>
          <w:sz w:val="20"/>
          <w:szCs w:val="20"/>
        </w:rPr>
      </w:pPr>
      <w:r w:rsidRPr="001869BC">
        <w:rPr>
          <w:sz w:val="20"/>
          <w:szCs w:val="20"/>
        </w:rPr>
        <w:t xml:space="preserve">Więcej na </w:t>
      </w:r>
      <w:hyperlink r:id="rId9" w:history="1">
        <w:r w:rsidRPr="002539F0">
          <w:rPr>
            <w:rStyle w:val="Hipercze"/>
            <w:sz w:val="20"/>
            <w:szCs w:val="20"/>
          </w:rPr>
          <w:t>https://politykipubliczne.pl/</w:t>
        </w:r>
      </w:hyperlink>
      <w:r>
        <w:rPr>
          <w:sz w:val="20"/>
          <w:szCs w:val="20"/>
        </w:rPr>
        <w:t xml:space="preserve"> </w:t>
      </w:r>
      <w:r w:rsidRPr="001869BC">
        <w:rPr>
          <w:sz w:val="20"/>
          <w:szCs w:val="20"/>
        </w:rPr>
        <w:t xml:space="preserve">oraz na Facebooku </w:t>
      </w:r>
      <w:hyperlink r:id="rId10" w:history="1">
        <w:r w:rsidRPr="002539F0">
          <w:rPr>
            <w:rStyle w:val="Hipercze"/>
            <w:sz w:val="20"/>
            <w:szCs w:val="20"/>
          </w:rPr>
          <w:t>https://www.facebook.com/CPPUEK</w:t>
        </w:r>
      </w:hyperlink>
      <w:r>
        <w:rPr>
          <w:sz w:val="20"/>
          <w:szCs w:val="20"/>
        </w:rPr>
        <w:t xml:space="preserve"> </w:t>
      </w:r>
      <w:r w:rsidRPr="001869BC">
        <w:rPr>
          <w:sz w:val="20"/>
          <w:szCs w:val="20"/>
        </w:rPr>
        <w:t xml:space="preserve">i </w:t>
      </w:r>
      <w:proofErr w:type="spellStart"/>
      <w:r w:rsidRPr="001869BC">
        <w:rPr>
          <w:sz w:val="20"/>
          <w:szCs w:val="20"/>
        </w:rPr>
        <w:t>Twitterze</w:t>
      </w:r>
      <w:proofErr w:type="spellEnd"/>
      <w:r w:rsidRPr="001869BC">
        <w:rPr>
          <w:sz w:val="20"/>
          <w:szCs w:val="20"/>
        </w:rPr>
        <w:t xml:space="preserve">: </w:t>
      </w:r>
      <w:hyperlink r:id="rId11" w:history="1">
        <w:r w:rsidRPr="002539F0">
          <w:rPr>
            <w:rStyle w:val="Hipercze"/>
            <w:sz w:val="20"/>
            <w:szCs w:val="20"/>
          </w:rPr>
          <w:t>https://twitter.com/cppuek</w:t>
        </w:r>
      </w:hyperlink>
      <w:r>
        <w:rPr>
          <w:sz w:val="20"/>
          <w:szCs w:val="20"/>
        </w:rPr>
        <w:t xml:space="preserve"> </w:t>
      </w:r>
    </w:p>
    <w:sectPr w:rsidR="001869BC" w:rsidRPr="001869BC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31C7" w14:textId="77777777" w:rsidR="008250C0" w:rsidRDefault="008250C0">
      <w:r>
        <w:separator/>
      </w:r>
    </w:p>
  </w:endnote>
  <w:endnote w:type="continuationSeparator" w:id="0">
    <w:p w14:paraId="33A2CC75" w14:textId="77777777" w:rsidR="008250C0" w:rsidRDefault="008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3ADB" w14:textId="77777777" w:rsidR="00137A8E" w:rsidRDefault="00137A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862C" w14:textId="77777777" w:rsidR="008250C0" w:rsidRDefault="008250C0">
      <w:r>
        <w:separator/>
      </w:r>
    </w:p>
  </w:footnote>
  <w:footnote w:type="continuationSeparator" w:id="0">
    <w:p w14:paraId="34709B5C" w14:textId="77777777" w:rsidR="008250C0" w:rsidRDefault="0082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E3A6" w14:textId="77777777" w:rsidR="00137A8E" w:rsidRDefault="00137A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8E"/>
    <w:rsid w:val="0004484C"/>
    <w:rsid w:val="00071343"/>
    <w:rsid w:val="0007752E"/>
    <w:rsid w:val="000F17C6"/>
    <w:rsid w:val="000F50EB"/>
    <w:rsid w:val="00111F7D"/>
    <w:rsid w:val="0011391D"/>
    <w:rsid w:val="00137A8E"/>
    <w:rsid w:val="001869BC"/>
    <w:rsid w:val="002242BA"/>
    <w:rsid w:val="00331768"/>
    <w:rsid w:val="003526FA"/>
    <w:rsid w:val="00357BC3"/>
    <w:rsid w:val="00371FA4"/>
    <w:rsid w:val="00385535"/>
    <w:rsid w:val="00407384"/>
    <w:rsid w:val="00440BDB"/>
    <w:rsid w:val="00502311"/>
    <w:rsid w:val="00522A79"/>
    <w:rsid w:val="00561ADF"/>
    <w:rsid w:val="0056530C"/>
    <w:rsid w:val="00572537"/>
    <w:rsid w:val="00634ACD"/>
    <w:rsid w:val="006B15E5"/>
    <w:rsid w:val="006F32E0"/>
    <w:rsid w:val="007440D2"/>
    <w:rsid w:val="007513B3"/>
    <w:rsid w:val="0079385D"/>
    <w:rsid w:val="007C0E56"/>
    <w:rsid w:val="007D1CA9"/>
    <w:rsid w:val="00806C1D"/>
    <w:rsid w:val="008250C0"/>
    <w:rsid w:val="00877B28"/>
    <w:rsid w:val="008A3701"/>
    <w:rsid w:val="008C1DF6"/>
    <w:rsid w:val="008C53DA"/>
    <w:rsid w:val="008F4909"/>
    <w:rsid w:val="00935BAC"/>
    <w:rsid w:val="009B4C6D"/>
    <w:rsid w:val="009C0DF5"/>
    <w:rsid w:val="009E3E45"/>
    <w:rsid w:val="00A26D33"/>
    <w:rsid w:val="00A93F09"/>
    <w:rsid w:val="00AA3D47"/>
    <w:rsid w:val="00AB461B"/>
    <w:rsid w:val="00AF029E"/>
    <w:rsid w:val="00B05D10"/>
    <w:rsid w:val="00B0707B"/>
    <w:rsid w:val="00B11D2D"/>
    <w:rsid w:val="00BB35C8"/>
    <w:rsid w:val="00BB64F7"/>
    <w:rsid w:val="00BC437B"/>
    <w:rsid w:val="00C065CE"/>
    <w:rsid w:val="00C323BD"/>
    <w:rsid w:val="00C84331"/>
    <w:rsid w:val="00C9740B"/>
    <w:rsid w:val="00CA6224"/>
    <w:rsid w:val="00CD70B3"/>
    <w:rsid w:val="00CE0900"/>
    <w:rsid w:val="00DF49EC"/>
    <w:rsid w:val="00DF54CF"/>
    <w:rsid w:val="00E12975"/>
    <w:rsid w:val="00E5593D"/>
    <w:rsid w:val="00EA15AC"/>
    <w:rsid w:val="00F02C61"/>
    <w:rsid w:val="00F36367"/>
    <w:rsid w:val="00F83C7A"/>
    <w:rsid w:val="00F87BBE"/>
    <w:rsid w:val="00FC5D0B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1F62"/>
  <w15:docId w15:val="{1948F702-D3D1-475B-BA67-23CA895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84C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0F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36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67"/>
    <w:rPr>
      <w:b/>
      <w:bCs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ykipubliczne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abela.wisniewska@uek.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cppu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PPU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tykipubliczn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09BD-9D6E-4D85-9691-44FA58F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Wiśniewska</cp:lastModifiedBy>
  <cp:revision>7</cp:revision>
  <dcterms:created xsi:type="dcterms:W3CDTF">2021-12-06T13:25:00Z</dcterms:created>
  <dcterms:modified xsi:type="dcterms:W3CDTF">2021-12-13T08:36:00Z</dcterms:modified>
</cp:coreProperties>
</file>