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A4E8" w14:textId="77777777" w:rsidR="00EA2273" w:rsidRDefault="00D45A99">
      <w:pPr>
        <w:pStyle w:val="TreA"/>
        <w:spacing w:line="288" w:lineRule="auto"/>
        <w:rPr>
          <w:b/>
          <w:bCs/>
          <w:u w:color="FFFFFF"/>
        </w:rPr>
      </w:pPr>
      <w:r>
        <w:rPr>
          <w:b/>
          <w:bCs/>
          <w:u w:color="FFFFFF"/>
        </w:rPr>
        <w:t>Czy Krak</w:t>
      </w:r>
      <w:proofErr w:type="spellStart"/>
      <w:r>
        <w:rPr>
          <w:b/>
          <w:bCs/>
          <w:u w:color="FFFFFF"/>
          <w:lang w:val="es-ES_tradnl"/>
        </w:rPr>
        <w:t>ó</w:t>
      </w:r>
      <w:proofErr w:type="spellEnd"/>
      <w:r>
        <w:rPr>
          <w:b/>
          <w:bCs/>
          <w:u w:color="FFFFFF"/>
        </w:rPr>
        <w:t>w może stać się „miastem 15-minutowym”</w:t>
      </w:r>
      <w:r>
        <w:rPr>
          <w:b/>
          <w:bCs/>
          <w:u w:color="FFFFFF"/>
          <w:lang w:val="zh-TW" w:eastAsia="zh-TW"/>
        </w:rPr>
        <w:t>?</w:t>
      </w:r>
    </w:p>
    <w:p w14:paraId="7EAF430D" w14:textId="77777777" w:rsidR="00EA2273" w:rsidRDefault="00D45A99">
      <w:pPr>
        <w:pStyle w:val="TreA"/>
        <w:spacing w:line="288" w:lineRule="auto"/>
        <w:rPr>
          <w:b/>
          <w:bCs/>
          <w:u w:color="FFFFFF"/>
        </w:rPr>
      </w:pPr>
      <w:r>
        <w:rPr>
          <w:b/>
          <w:bCs/>
          <w:u w:color="FFFFFF"/>
        </w:rPr>
        <w:t>Z nowego badania Centrum Polityk Publicznych UEK wynika, że w części takim miastem już jest. To jednak wciąż niewiele. Zatem to duże wyzwanie dla władz samorządowych. Porozmawiajcie z Paryż</w:t>
      </w:r>
      <w:r>
        <w:rPr>
          <w:b/>
          <w:bCs/>
          <w:u w:color="FFFFFF"/>
          <w:lang w:val="ru-RU"/>
        </w:rPr>
        <w:t>em!</w:t>
      </w:r>
    </w:p>
    <w:p w14:paraId="24AC43C8" w14:textId="77777777" w:rsidR="00EA2273" w:rsidRDefault="00EA2273">
      <w:pPr>
        <w:pStyle w:val="TreA"/>
        <w:spacing w:line="288" w:lineRule="auto"/>
        <w:rPr>
          <w:b/>
          <w:bCs/>
          <w:u w:color="FFFFFF"/>
        </w:rPr>
      </w:pPr>
    </w:p>
    <w:p w14:paraId="7FB12572" w14:textId="77777777" w:rsidR="00EA2273" w:rsidRDefault="00D45A99">
      <w:pPr>
        <w:pStyle w:val="TreA"/>
        <w:spacing w:line="288" w:lineRule="auto"/>
        <w:rPr>
          <w:u w:color="FFFFFF"/>
        </w:rPr>
      </w:pPr>
      <w:proofErr w:type="spellStart"/>
      <w:r>
        <w:rPr>
          <w:u w:color="FFFFFF"/>
        </w:rPr>
        <w:t>Najog</w:t>
      </w:r>
      <w:r>
        <w:rPr>
          <w:u w:color="FFFFFF"/>
          <w:lang w:val="es-ES_tradnl"/>
        </w:rPr>
        <w:t>ó</w:t>
      </w:r>
      <w:r>
        <w:rPr>
          <w:u w:color="FFFFFF"/>
        </w:rPr>
        <w:t>lniejsza</w:t>
      </w:r>
      <w:proofErr w:type="spellEnd"/>
      <w:r>
        <w:rPr>
          <w:u w:color="FFFFFF"/>
        </w:rPr>
        <w:t xml:space="preserve"> definicja miasta 15-minutowego wskazuje, że wszyscy jego mieszkańcy powinni mieć zapewnioną możliwość zaspokojenia większości lub wszystkich swoich codziennych potrzeb życiowych w trakcie kr</w:t>
      </w:r>
      <w:proofErr w:type="spellStart"/>
      <w:r>
        <w:rPr>
          <w:u w:color="FFFFFF"/>
          <w:lang w:val="es-ES_tradnl"/>
        </w:rPr>
        <w:t>ó</w:t>
      </w:r>
      <w:r>
        <w:rPr>
          <w:u w:color="FFFFFF"/>
        </w:rPr>
        <w:t>tkiego</w:t>
      </w:r>
      <w:proofErr w:type="spellEnd"/>
      <w:r>
        <w:rPr>
          <w:u w:color="FFFFFF"/>
        </w:rPr>
        <w:t xml:space="preserve"> spaceru lub przejażdżki rowerowej z miejsca swojego zamieszkania. </w:t>
      </w:r>
    </w:p>
    <w:p w14:paraId="49F685CB" w14:textId="77777777" w:rsidR="00EA2273" w:rsidRDefault="00EA2273">
      <w:pPr>
        <w:pStyle w:val="TreA"/>
        <w:spacing w:line="288" w:lineRule="auto"/>
        <w:rPr>
          <w:u w:color="FFFFFF"/>
        </w:rPr>
      </w:pPr>
    </w:p>
    <w:p w14:paraId="11778E7F" w14:textId="77777777" w:rsidR="00EA2273" w:rsidRDefault="00D45A99">
      <w:pPr>
        <w:pStyle w:val="TreA"/>
        <w:spacing w:line="288" w:lineRule="auto"/>
        <w:rPr>
          <w:u w:color="FFFFFF"/>
        </w:rPr>
      </w:pPr>
      <w:r>
        <w:rPr>
          <w:u w:color="FFFFFF"/>
        </w:rPr>
        <w:t>Dlaczego to takie waż</w:t>
      </w:r>
      <w:r>
        <w:rPr>
          <w:u w:color="FFFFFF"/>
          <w:lang w:val="zh-TW" w:eastAsia="zh-TW"/>
        </w:rPr>
        <w:t xml:space="preserve">ne? </w:t>
      </w:r>
      <w:r>
        <w:rPr>
          <w:u w:color="FFFFFF"/>
        </w:rPr>
        <w:t xml:space="preserve">- Termin miasta 15-minutowego nabrał </w:t>
      </w:r>
      <w:proofErr w:type="spellStart"/>
      <w:r>
        <w:rPr>
          <w:u w:color="FFFFFF"/>
        </w:rPr>
        <w:t>szczeg</w:t>
      </w:r>
      <w:r>
        <w:rPr>
          <w:u w:color="FFFFFF"/>
          <w:lang w:val="es-ES_tradnl"/>
        </w:rPr>
        <w:t>ó</w:t>
      </w:r>
      <w:r>
        <w:rPr>
          <w:u w:color="FFFFFF"/>
        </w:rPr>
        <w:t>lnego</w:t>
      </w:r>
      <w:proofErr w:type="spellEnd"/>
      <w:r>
        <w:rPr>
          <w:u w:color="FFFFFF"/>
        </w:rPr>
        <w:t xml:space="preserve"> znaczenia w pandemii COVID-19, kiedy okazał</w:t>
      </w:r>
      <w:r>
        <w:rPr>
          <w:u w:color="FFFFFF"/>
          <w:lang w:val="it-IT"/>
        </w:rPr>
        <w:t>o si</w:t>
      </w:r>
      <w:r>
        <w:rPr>
          <w:u w:color="FFFFFF"/>
        </w:rPr>
        <w:t xml:space="preserve">ę, jak ważną kwestią jest zamieszkanie w okolicy, w </w:t>
      </w:r>
      <w:proofErr w:type="spellStart"/>
      <w:r>
        <w:rPr>
          <w:u w:color="FFFFFF"/>
        </w:rPr>
        <w:t>kt</w:t>
      </w:r>
      <w:r>
        <w:rPr>
          <w:u w:color="FFFFFF"/>
          <w:lang w:val="es-ES_tradnl"/>
        </w:rPr>
        <w:t>ó</w:t>
      </w:r>
      <w:proofErr w:type="spellEnd"/>
      <w:r>
        <w:rPr>
          <w:u w:color="FFFFFF"/>
        </w:rPr>
        <w:t>rej instytucje zaspokajające nasze potrzeby mamy pod ręką. Pandemia wywołała nie tylko kryzys zdrowotny i kryzys gospodarczy, ale także spowodowała zmiany w stylu życia dotyczące pracy, podróżowania i spędzania czasu wolnego. Stał</w:t>
      </w:r>
      <w:r>
        <w:rPr>
          <w:u w:color="FFFFFF"/>
          <w:lang w:val="it-IT"/>
        </w:rPr>
        <w:t>o si</w:t>
      </w:r>
      <w:r>
        <w:rPr>
          <w:u w:color="FFFFFF"/>
        </w:rPr>
        <w:t>ę to na tyle istotne, że ta koncepcja była osią kampanii wyborczej na mera Paryża w 2020 r. A Paryż jest bardzo dobrym punktem odniesienia dla Krakowa - podkreśla prof. Stanisław Mazur, rektor Uniwersytetu Ekonomicznego.</w:t>
      </w:r>
    </w:p>
    <w:p w14:paraId="32A25822" w14:textId="77777777" w:rsidR="00EA2273" w:rsidRDefault="00EA2273">
      <w:pPr>
        <w:pStyle w:val="TreA"/>
        <w:spacing w:line="288" w:lineRule="auto"/>
        <w:rPr>
          <w:u w:color="FFFFFF"/>
        </w:rPr>
      </w:pPr>
    </w:p>
    <w:p w14:paraId="191BDA75" w14:textId="7C68CE39" w:rsidR="00EA2273" w:rsidRDefault="00D45A99">
      <w:pPr>
        <w:pStyle w:val="TreA"/>
        <w:spacing w:line="288" w:lineRule="auto"/>
      </w:pPr>
      <w:r>
        <w:rPr>
          <w:u w:color="FFFFFF"/>
        </w:rPr>
        <w:t>Raport pt. „Czy Krak</w:t>
      </w:r>
      <w:proofErr w:type="spellStart"/>
      <w:r>
        <w:rPr>
          <w:u w:color="FFFFFF"/>
          <w:lang w:val="es-ES_tradnl"/>
        </w:rPr>
        <w:t>ó</w:t>
      </w:r>
      <w:proofErr w:type="spellEnd"/>
      <w:r>
        <w:rPr>
          <w:u w:color="FFFFFF"/>
        </w:rPr>
        <w:t xml:space="preserve">w może stać się miastem 15-minutowym?” powstał na zlecenie Centrum Polityk Publicznych UEK. Jego autorzy - </w:t>
      </w:r>
      <w:r w:rsidR="00345F0A">
        <w:rPr>
          <w:u w:color="FFFFFF"/>
        </w:rPr>
        <w:t xml:space="preserve">Aleksander </w:t>
      </w:r>
      <w:proofErr w:type="spellStart"/>
      <w:r w:rsidR="00345F0A">
        <w:rPr>
          <w:u w:color="FFFFFF"/>
        </w:rPr>
        <w:t>Nowor</w:t>
      </w:r>
      <w:r w:rsidR="00345F0A">
        <w:rPr>
          <w:u w:color="FFFFFF"/>
          <w:lang w:val="es-ES_tradnl"/>
        </w:rPr>
        <w:t>ó</w:t>
      </w:r>
      <w:proofErr w:type="spellEnd"/>
      <w:r w:rsidR="00345F0A">
        <w:rPr>
          <w:u w:color="FFFFFF"/>
        </w:rPr>
        <w:t xml:space="preserve">l, Piotr Kopyciński, Paweł </w:t>
      </w:r>
      <w:proofErr w:type="spellStart"/>
      <w:r w:rsidR="00345F0A">
        <w:rPr>
          <w:u w:color="FFFFFF"/>
        </w:rPr>
        <w:t>Hałat</w:t>
      </w:r>
      <w:proofErr w:type="spellEnd"/>
      <w:r w:rsidR="00345F0A">
        <w:rPr>
          <w:u w:color="FFFFFF"/>
        </w:rPr>
        <w:t xml:space="preserve">, Jeremiasz Salamon, </w:t>
      </w:r>
      <w:r>
        <w:rPr>
          <w:u w:color="FFFFFF"/>
        </w:rPr>
        <w:t xml:space="preserve">Jarosław Baziak, Wojciech Sypek, </w:t>
      </w:r>
      <w:r>
        <w:rPr>
          <w:u w:color="FFFFFF"/>
          <w:lang w:val="de-DE"/>
        </w:rPr>
        <w:t xml:space="preserve">Maria </w:t>
      </w:r>
      <w:proofErr w:type="spellStart"/>
      <w:r>
        <w:rPr>
          <w:u w:color="FFFFFF"/>
          <w:lang w:val="de-DE"/>
        </w:rPr>
        <w:t>Wirchnia</w:t>
      </w:r>
      <w:r>
        <w:rPr>
          <w:u w:color="FFFFFF"/>
        </w:rPr>
        <w:t>ńska</w:t>
      </w:r>
      <w:proofErr w:type="spellEnd"/>
      <w:r>
        <w:rPr>
          <w:u w:color="FFFFFF"/>
        </w:rPr>
        <w:t xml:space="preserve"> - przywołują w nim </w:t>
      </w:r>
      <w:r>
        <w:t xml:space="preserve">koncepcję miasta 15-minutowego sformułowaną przez Carlosa Moreno, według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>rej mieszkańcy będą doświadczać wyższej jakoś</w:t>
      </w:r>
      <w:r>
        <w:rPr>
          <w:lang w:val="it-IT"/>
        </w:rPr>
        <w:t xml:space="preserve">ci </w:t>
      </w:r>
      <w:r>
        <w:t xml:space="preserve">życia w tych miastach, w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będą w stanie skutecznie zaspokoić sześć podstawowych funkcji będących składowymi godnego życia w mieście. Te funkcje są związane z zamieszkaniem, pracą, handlem, ochroną zdrowia, edukacją oraz rozrywką.</w:t>
      </w:r>
    </w:p>
    <w:p w14:paraId="5C9886A1" w14:textId="77777777" w:rsidR="00EA2273" w:rsidRDefault="00EA2273">
      <w:pPr>
        <w:pStyle w:val="TreA"/>
        <w:spacing w:line="288" w:lineRule="auto"/>
        <w:rPr>
          <w:u w:color="FFFFFF"/>
        </w:rPr>
      </w:pPr>
    </w:p>
    <w:p w14:paraId="6271BD4E" w14:textId="77777777" w:rsidR="00EA2273" w:rsidRDefault="00D45A99">
      <w:pPr>
        <w:pStyle w:val="TreA"/>
        <w:spacing w:line="288" w:lineRule="auto"/>
      </w:pPr>
      <w:r>
        <w:rPr>
          <w:u w:color="FFFFFF"/>
        </w:rPr>
        <w:t xml:space="preserve">Eksperci CPP UEK sprawdzili więc,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re obszary Krakowa mogą zapewnić dostęp do podstawowych usług w zasięgu 15-minutowego </w:t>
      </w:r>
      <w:proofErr w:type="spellStart"/>
      <w:r>
        <w:t>dojś</w:t>
      </w:r>
      <w:r>
        <w:rPr>
          <w:lang w:val="fr-FR"/>
        </w:rPr>
        <w:t>cia</w:t>
      </w:r>
      <w:proofErr w:type="spellEnd"/>
      <w:r>
        <w:t xml:space="preserve">/przejazdu rowerem,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>re z nich mają w tym przypadku największe deficyty i jak przestrzenne narzędzia zarządzania miastem 15-minutowym są odzwierciedlone w Strategii Rozwoju Krakowa „Tu chcę żyć. Krak</w:t>
      </w:r>
      <w:proofErr w:type="spellStart"/>
      <w:r>
        <w:rPr>
          <w:lang w:val="es-ES_tradnl"/>
        </w:rPr>
        <w:t>ó</w:t>
      </w:r>
      <w:proofErr w:type="spellEnd"/>
      <w:r>
        <w:t>w 2030”.</w:t>
      </w:r>
    </w:p>
    <w:p w14:paraId="40784BFA" w14:textId="77777777" w:rsidR="00EA2273" w:rsidRDefault="00EA2273">
      <w:pPr>
        <w:pStyle w:val="TreA"/>
        <w:spacing w:line="288" w:lineRule="auto"/>
      </w:pPr>
    </w:p>
    <w:p w14:paraId="62078C36" w14:textId="77777777" w:rsidR="00EA2273" w:rsidRDefault="00D45A99">
      <w:pPr>
        <w:pStyle w:val="TreA"/>
        <w:spacing w:line="288" w:lineRule="auto"/>
      </w:pPr>
      <w:r>
        <w:t>Warto podkreślić, że koncepcja miasta 15-minutowego nawiązuje do cel</w:t>
      </w:r>
      <w:proofErr w:type="spellStart"/>
      <w:r>
        <w:rPr>
          <w:lang w:val="es-ES_tradnl"/>
        </w:rPr>
        <w:t>ó</w:t>
      </w:r>
      <w:proofErr w:type="spellEnd"/>
      <w:r>
        <w:t>w i postulat</w:t>
      </w:r>
      <w:proofErr w:type="spellStart"/>
      <w:r>
        <w:rPr>
          <w:lang w:val="es-ES_tradnl"/>
        </w:rPr>
        <w:t>ó</w:t>
      </w:r>
      <w:proofErr w:type="spellEnd"/>
      <w:r>
        <w:t xml:space="preserve">w sformułowanych m.in. w „Agendzie na rzecz </w:t>
      </w:r>
      <w:proofErr w:type="spellStart"/>
      <w:r>
        <w:t>zr</w:t>
      </w:r>
      <w:r>
        <w:rPr>
          <w:lang w:val="es-ES_tradnl"/>
        </w:rPr>
        <w:t>ó</w:t>
      </w:r>
      <w:r>
        <w:t>wnoważonego</w:t>
      </w:r>
      <w:proofErr w:type="spellEnd"/>
      <w:r>
        <w:t xml:space="preserve"> rozwoju 2030” </w:t>
      </w:r>
      <w:r>
        <w:rPr>
          <w:lang w:val="de-DE"/>
        </w:rPr>
        <w:t>ONZ.</w:t>
      </w:r>
    </w:p>
    <w:p w14:paraId="569ADE04" w14:textId="1C81FA5D" w:rsidR="00EA2273" w:rsidRDefault="00EA2273">
      <w:pPr>
        <w:pStyle w:val="TreA"/>
        <w:spacing w:line="288" w:lineRule="auto"/>
      </w:pPr>
    </w:p>
    <w:p w14:paraId="3D599519" w14:textId="07B9A431" w:rsidR="00F97537" w:rsidRDefault="00F97537" w:rsidP="00F97537">
      <w:pPr>
        <w:pStyle w:val="TreA"/>
        <w:spacing w:line="288" w:lineRule="auto"/>
      </w:pPr>
      <w:r>
        <w:t xml:space="preserve">Z pewnością pandemia uwypukliła temat cyfryzacji. - W mieście 15-minutowym bliskość rozumiana jest nie tylko w kategoriach fizycznych - jako odległość, </w:t>
      </w:r>
      <w:proofErr w:type="spellStart"/>
      <w:r>
        <w:t>kt</w:t>
      </w:r>
      <w:r>
        <w:rPr>
          <w:lang w:val="es-ES_tradnl"/>
        </w:rPr>
        <w:t>ó</w:t>
      </w:r>
      <w:r>
        <w:t>rą</w:t>
      </w:r>
      <w:proofErr w:type="spellEnd"/>
      <w:r>
        <w:t xml:space="preserve"> </w:t>
      </w:r>
      <w:r>
        <w:rPr>
          <w:lang w:val="it-IT"/>
        </w:rPr>
        <w:t>nale</w:t>
      </w:r>
      <w:proofErr w:type="spellStart"/>
      <w:r>
        <w:t>ży</w:t>
      </w:r>
      <w:proofErr w:type="spellEnd"/>
      <w:r>
        <w:t xml:space="preserve"> pokonać - ale przede wszystkim w kategoriach czasowych. Oznacza czas, w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>rym mieszkańcy są w stanie dotrzeć do podstawowych usług, co powinno być możliwe dzięki odbyciu kr</w:t>
      </w:r>
      <w:proofErr w:type="spellStart"/>
      <w:r>
        <w:rPr>
          <w:lang w:val="es-ES_tradnl"/>
        </w:rPr>
        <w:t>ó</w:t>
      </w:r>
      <w:r>
        <w:t>tkiej</w:t>
      </w:r>
      <w:proofErr w:type="spellEnd"/>
      <w:r>
        <w:t xml:space="preserve"> podróży pieszej lub rowerowej - podkreśla prof. Aleksander </w:t>
      </w:r>
      <w:proofErr w:type="spellStart"/>
      <w:r>
        <w:t>Noworól</w:t>
      </w:r>
      <w:proofErr w:type="spellEnd"/>
      <w:r>
        <w:t xml:space="preserve">, ekspert w zakresie architektury i urbanistyki, który specjalizuje się w zarządzaniu rozwojem terytorialnym. - Nie oznacza to, że w koncepcji tej wszelkie aktywności </w:t>
      </w:r>
      <w:proofErr w:type="spellStart"/>
      <w:r>
        <w:t>mieszkańc</w:t>
      </w:r>
      <w:r>
        <w:rPr>
          <w:lang w:val="es-ES_tradnl"/>
        </w:rPr>
        <w:t>ó</w:t>
      </w:r>
      <w:proofErr w:type="spellEnd"/>
      <w:r>
        <w:t xml:space="preserve">w mają być </w:t>
      </w:r>
      <w:r>
        <w:lastRenderedPageBreak/>
        <w:t>realizowane wyłącznie w bezpośrednim otoczeniu zamieszkania. Przeciwnie, tworzenie sprawnych połączeń komunikacyjnych między dzielnicami jest jedną z kluczowych zasad miasta 15-minutowego - dodaje.</w:t>
      </w:r>
    </w:p>
    <w:p w14:paraId="416E957B" w14:textId="4A696567" w:rsidR="00F97537" w:rsidRDefault="00F97537">
      <w:pPr>
        <w:pStyle w:val="TreA"/>
        <w:spacing w:line="288" w:lineRule="auto"/>
      </w:pPr>
    </w:p>
    <w:p w14:paraId="0E441699" w14:textId="25360545" w:rsidR="00EA2273" w:rsidRDefault="00F97537">
      <w:pPr>
        <w:pStyle w:val="TreA"/>
        <w:spacing w:line="288" w:lineRule="auto"/>
      </w:pPr>
      <w:r>
        <w:rPr>
          <w:lang w:val="pt-PT"/>
        </w:rPr>
        <w:t>P</w:t>
      </w:r>
      <w:r w:rsidR="00D45A99">
        <w:rPr>
          <w:lang w:val="pt-PT"/>
        </w:rPr>
        <w:t xml:space="preserve">andemia nas </w:t>
      </w:r>
      <w:r w:rsidR="00D45A99">
        <w:t>„</w:t>
      </w:r>
      <w:proofErr w:type="spellStart"/>
      <w:r w:rsidR="00D45A99">
        <w:t>ulokalniła</w:t>
      </w:r>
      <w:proofErr w:type="spellEnd"/>
      <w:r w:rsidR="00D45A99">
        <w:t xml:space="preserve">”. - I ta lokalność zostanie w nas na dłużej - przekonuje Piotr Kopyciński, dyrektor CPP. - Wprowadzone w </w:t>
      </w:r>
      <w:proofErr w:type="spellStart"/>
      <w:r w:rsidR="00D45A99">
        <w:t>większoś</w:t>
      </w:r>
      <w:proofErr w:type="spellEnd"/>
      <w:r w:rsidR="00D45A99">
        <w:rPr>
          <w:lang w:val="it-IT"/>
        </w:rPr>
        <w:t>ci pa</w:t>
      </w:r>
      <w:proofErr w:type="spellStart"/>
      <w:r w:rsidR="00D45A99">
        <w:t>ństw</w:t>
      </w:r>
      <w:proofErr w:type="spellEnd"/>
      <w:r w:rsidR="00D45A99">
        <w:t xml:space="preserve"> obostrzenia sprawiły, że dla </w:t>
      </w:r>
      <w:proofErr w:type="spellStart"/>
      <w:r w:rsidR="00D45A99">
        <w:t>mieszkańc</w:t>
      </w:r>
      <w:r w:rsidR="00D45A99">
        <w:rPr>
          <w:lang w:val="es-ES_tradnl"/>
        </w:rPr>
        <w:t>ó</w:t>
      </w:r>
      <w:proofErr w:type="spellEnd"/>
      <w:r w:rsidR="00D45A99">
        <w:t xml:space="preserve">w miast to właśnie dzielnica stała się głównym miejscem realizacji codziennych aktywności. Zmianę dotychczasowych </w:t>
      </w:r>
      <w:proofErr w:type="spellStart"/>
      <w:r w:rsidR="00D45A99">
        <w:t>zachowań</w:t>
      </w:r>
      <w:proofErr w:type="spellEnd"/>
      <w:r w:rsidR="00D45A99">
        <w:t xml:space="preserve"> </w:t>
      </w:r>
      <w:proofErr w:type="spellStart"/>
      <w:r w:rsidR="00D45A99">
        <w:t>mieszkańc</w:t>
      </w:r>
      <w:r w:rsidR="00D45A99">
        <w:rPr>
          <w:lang w:val="es-ES_tradnl"/>
        </w:rPr>
        <w:t>ó</w:t>
      </w:r>
      <w:proofErr w:type="spellEnd"/>
      <w:r w:rsidR="00D45A99">
        <w:t xml:space="preserve">w, </w:t>
      </w:r>
      <w:proofErr w:type="spellStart"/>
      <w:r w:rsidR="00D45A99">
        <w:t>kt</w:t>
      </w:r>
      <w:r w:rsidR="00D45A99">
        <w:rPr>
          <w:lang w:val="es-ES_tradnl"/>
        </w:rPr>
        <w:t>ó</w:t>
      </w:r>
      <w:r w:rsidR="00D45A99">
        <w:t>rą</w:t>
      </w:r>
      <w:proofErr w:type="spellEnd"/>
      <w:r w:rsidR="00D45A99">
        <w:t xml:space="preserve"> można określić mianem „</w:t>
      </w:r>
      <w:proofErr w:type="spellStart"/>
      <w:r w:rsidR="00D45A99">
        <w:t>ulokalnienia</w:t>
      </w:r>
      <w:proofErr w:type="spellEnd"/>
      <w:r w:rsidR="00D45A99">
        <w:t xml:space="preserve">” życia miejskiego, potwierdzają m.in. obserwacje przeprowadzone w duńskich miastach (Kopenhaga, Horsens, </w:t>
      </w:r>
      <w:proofErr w:type="spellStart"/>
      <w:r w:rsidR="00D45A99">
        <w:t>Svenborg</w:t>
      </w:r>
      <w:proofErr w:type="spellEnd"/>
      <w:r w:rsidR="00D45A99">
        <w:t xml:space="preserve">, Helsingor) w kwietniu 2020 r. przez badaczy z </w:t>
      </w:r>
      <w:proofErr w:type="spellStart"/>
      <w:r w:rsidR="00D45A99">
        <w:t>Gehl</w:t>
      </w:r>
      <w:proofErr w:type="spellEnd"/>
      <w:r w:rsidR="00D45A99">
        <w:t xml:space="preserve"> </w:t>
      </w:r>
      <w:proofErr w:type="spellStart"/>
      <w:r w:rsidR="00D45A99">
        <w:t>Architects</w:t>
      </w:r>
      <w:proofErr w:type="spellEnd"/>
      <w:r w:rsidR="00D45A99">
        <w:t xml:space="preserve"> - dodaje. Autorzy opracowania wskazują na wzrost popularności </w:t>
      </w:r>
      <w:proofErr w:type="spellStart"/>
      <w:r w:rsidR="00D45A99">
        <w:t>wśr</w:t>
      </w:r>
      <w:r w:rsidR="00D45A99">
        <w:rPr>
          <w:lang w:val="es-ES_tradnl"/>
        </w:rPr>
        <w:t>ó</w:t>
      </w:r>
      <w:proofErr w:type="spellEnd"/>
      <w:r w:rsidR="00D45A99">
        <w:t xml:space="preserve">d </w:t>
      </w:r>
      <w:proofErr w:type="spellStart"/>
      <w:r w:rsidR="00D45A99">
        <w:t>mieszkańc</w:t>
      </w:r>
      <w:r w:rsidR="00D45A99">
        <w:rPr>
          <w:lang w:val="es-ES_tradnl"/>
        </w:rPr>
        <w:t>ó</w:t>
      </w:r>
      <w:proofErr w:type="spellEnd"/>
      <w:r w:rsidR="00D45A99">
        <w:t>w miejsc zlokalizowanych w bezpośrednim otoczeniu ich zamieszkania, a także zwiększenie ruchu pieszego.</w:t>
      </w:r>
    </w:p>
    <w:p w14:paraId="6523A892" w14:textId="77777777" w:rsidR="00EA2273" w:rsidRDefault="00EA2273">
      <w:pPr>
        <w:pStyle w:val="TreA"/>
        <w:spacing w:line="288" w:lineRule="auto"/>
      </w:pPr>
    </w:p>
    <w:p w14:paraId="145BD8A6" w14:textId="77777777" w:rsidR="00EA2273" w:rsidRDefault="00D45A99">
      <w:pPr>
        <w:pStyle w:val="TreA"/>
        <w:spacing w:line="288" w:lineRule="auto"/>
      </w:pPr>
      <w:r>
        <w:t xml:space="preserve">W mieście 15-minutowym liczą się też wartości,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na minuty nie da się szybko przeliczyć. To m.in. wielokulturowość - jako wymiar </w:t>
      </w:r>
      <w:proofErr w:type="spellStart"/>
      <w:r>
        <w:t>różnorodnoś</w:t>
      </w:r>
      <w:proofErr w:type="spellEnd"/>
      <w:r>
        <w:rPr>
          <w:lang w:val="it-IT"/>
        </w:rPr>
        <w:t xml:space="preserve">ci </w:t>
      </w:r>
      <w:r>
        <w:t xml:space="preserve">– może w znaczącym stopniu przyczyniać się do rozwoju gospodarczego. Badania przeprowadzone przez Kevina M. </w:t>
      </w:r>
      <w:proofErr w:type="spellStart"/>
      <w:r>
        <w:t>Leydena</w:t>
      </w:r>
      <w:proofErr w:type="spellEnd"/>
      <w:r>
        <w:t xml:space="preserve"> dowodzą, że mieszkańcy dzielnic sprzyjających ruchowi pieszemu lepiej znali swoich sąsiad</w:t>
      </w:r>
      <w:proofErr w:type="spellStart"/>
      <w:r>
        <w:rPr>
          <w:lang w:val="es-ES_tradnl"/>
        </w:rPr>
        <w:t>ó</w:t>
      </w:r>
      <w:proofErr w:type="spellEnd"/>
      <w:r>
        <w:t xml:space="preserve">w, przejawiali większą </w:t>
      </w:r>
      <w:proofErr w:type="spellStart"/>
      <w:r>
        <w:t>skł</w:t>
      </w:r>
      <w:proofErr w:type="spellEnd"/>
      <w:r>
        <w:rPr>
          <w:lang w:val="it-IT"/>
        </w:rPr>
        <w:t>onno</w:t>
      </w:r>
      <w:proofErr w:type="spellStart"/>
      <w:r>
        <w:t>ść</w:t>
      </w:r>
      <w:proofErr w:type="spellEnd"/>
      <w:r>
        <w:t xml:space="preserve"> do aktywności obywatelskiej, byli bardziej ufni wobec siebie oraz chętniej angażowali się społecznie niż miało to miejsce w przypadku os</w:t>
      </w:r>
      <w:proofErr w:type="spellStart"/>
      <w:r>
        <w:rPr>
          <w:lang w:val="es-ES_tradnl"/>
        </w:rPr>
        <w:t>ó</w:t>
      </w:r>
      <w:proofErr w:type="spellEnd"/>
      <w:r>
        <w:t>b zamieszkujących części miasta zdominowane przez ruch samochodowy.</w:t>
      </w:r>
    </w:p>
    <w:p w14:paraId="22930ACF" w14:textId="77777777" w:rsidR="00EA2273" w:rsidRDefault="00EA2273">
      <w:pPr>
        <w:pStyle w:val="TreA"/>
        <w:spacing w:line="288" w:lineRule="auto"/>
      </w:pPr>
    </w:p>
    <w:p w14:paraId="7E126B02" w14:textId="77777777" w:rsidR="00EA2273" w:rsidRDefault="00D45A99">
      <w:pPr>
        <w:pStyle w:val="TreA"/>
        <w:spacing w:line="288" w:lineRule="auto"/>
      </w:pPr>
      <w:r>
        <w:t xml:space="preserve">Wreszcie, w koncepcji miasta 15-minutowego jest szeroko rozumiana zieleń. Drzewa, roślinność, parki, zieleńce i miejskie łąki wzmacniają odporność na zagrożenia wynikające ze zmian klimatu. Dotyczy to przede wszystkim ograniczenia zjawiska tzw. miejskiej wyspy ciepła oraz </w:t>
      </w:r>
      <w:proofErr w:type="spellStart"/>
      <w:r>
        <w:t>ryzyk</w:t>
      </w:r>
      <w:proofErr w:type="spellEnd"/>
      <w:r>
        <w:t xml:space="preserve"> związanych z gwałtownymi zjawiskami atmosferycznymi. Naukowcy Centrum Polityk Publicznych UEK zaprezentowali studia </w:t>
      </w:r>
      <w:proofErr w:type="spellStart"/>
      <w:r>
        <w:t>przypadk</w:t>
      </w:r>
      <w:r>
        <w:rPr>
          <w:lang w:val="es-ES_tradnl"/>
        </w:rPr>
        <w:t>ó</w:t>
      </w:r>
      <w:proofErr w:type="spellEnd"/>
      <w:r>
        <w:t xml:space="preserve">w,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>re pokazują, jak przedstawione idee są wdrażane w Mediolanie, Melbourne i Paryżu. To bowiem te ośrodki są uważane za wiodące w kreowaniu koncepcji miasta 15-minutowego. Zatrzymajmy się na Paryżu, ponieważ to w tym temacie naturalny benchmark dla Krakowa.</w:t>
      </w:r>
    </w:p>
    <w:p w14:paraId="23A01454" w14:textId="77777777" w:rsidR="00EA2273" w:rsidRDefault="00EA2273">
      <w:pPr>
        <w:pStyle w:val="TreA"/>
        <w:spacing w:line="288" w:lineRule="auto"/>
      </w:pPr>
    </w:p>
    <w:p w14:paraId="4F38A3DF" w14:textId="77777777" w:rsidR="00EA2273" w:rsidRDefault="00D45A99">
      <w:pPr>
        <w:pStyle w:val="TreA"/>
        <w:spacing w:line="288" w:lineRule="auto"/>
      </w:pPr>
      <w:r>
        <w:rPr>
          <w:b/>
          <w:bCs/>
        </w:rPr>
        <w:t>Dlaczego Paryż</w:t>
      </w:r>
      <w:r>
        <w:rPr>
          <w:b/>
          <w:bCs/>
          <w:lang w:val="zh-TW" w:eastAsia="zh-TW"/>
        </w:rPr>
        <w:t xml:space="preserve">? </w:t>
      </w:r>
      <w:r>
        <w:t xml:space="preserve">Paryż ma prawie trzykrotnie większą liczbę </w:t>
      </w:r>
      <w:proofErr w:type="spellStart"/>
      <w:r>
        <w:t>mieszkańc</w:t>
      </w:r>
      <w:r>
        <w:rPr>
          <w:lang w:val="es-ES_tradnl"/>
        </w:rPr>
        <w:t>ó</w:t>
      </w:r>
      <w:proofErr w:type="spellEnd"/>
      <w:r>
        <w:t xml:space="preserve">w, ale przy tym stosunkowo niedużą powierzchnię miasta (trzykrotnie mniejsza od Krakowa), ma podobne problemy infrastrukturalne w starych częściach miasta (zabytkowa zabudowa wąskich ulic) i intensywnie wspiera ekologiczne rozwiązania. Obydwa miasta podejmują </w:t>
      </w:r>
      <w:proofErr w:type="spellStart"/>
      <w:r>
        <w:t>pr</w:t>
      </w:r>
      <w:r>
        <w:rPr>
          <w:lang w:val="es-ES_tradnl"/>
        </w:rPr>
        <w:t>ó</w:t>
      </w:r>
      <w:proofErr w:type="spellEnd"/>
      <w:r>
        <w:t>by ograniczenia transportu samochodowego, oba leżą na zbliżonej szerokości geograficznej, mają kluczowe znaczenie historyczne, są dużymi ośrodkami uniwersyteckimi, ale stawiają na turystykę, naukę, biznes i nowe technologie.</w:t>
      </w:r>
    </w:p>
    <w:p w14:paraId="4AF3752F" w14:textId="77777777" w:rsidR="00EA2273" w:rsidRDefault="00EA2273">
      <w:pPr>
        <w:pStyle w:val="TreA"/>
        <w:spacing w:line="288" w:lineRule="auto"/>
      </w:pPr>
    </w:p>
    <w:p w14:paraId="78E35760" w14:textId="77777777" w:rsidR="00EA2273" w:rsidRDefault="00D45A99">
      <w:pPr>
        <w:pStyle w:val="TreA"/>
        <w:spacing w:line="288" w:lineRule="auto"/>
      </w:pPr>
      <w:r>
        <w:t xml:space="preserve">W mijającej kadencji </w:t>
      </w:r>
      <w:proofErr w:type="spellStart"/>
      <w:r>
        <w:rPr>
          <w:lang w:val="de-DE"/>
        </w:rPr>
        <w:t>mer</w:t>
      </w:r>
      <w:proofErr w:type="spellEnd"/>
      <w:r>
        <w:rPr>
          <w:lang w:val="de-DE"/>
        </w:rPr>
        <w:t xml:space="preserve"> </w:t>
      </w:r>
      <w:r>
        <w:t>stolicy Francji</w:t>
      </w:r>
      <w:r>
        <w:rPr>
          <w:lang w:val="fr-FR"/>
        </w:rPr>
        <w:t xml:space="preserve"> Anne Hidalgo</w:t>
      </w:r>
      <w:r>
        <w:t xml:space="preserve"> prowadziła politykę ograniczenia ruchu samochodowego w mieście i promocji rower</w:t>
      </w:r>
      <w:proofErr w:type="spellStart"/>
      <w:r>
        <w:rPr>
          <w:lang w:val="es-ES_tradnl"/>
        </w:rPr>
        <w:t>ó</w:t>
      </w:r>
      <w:proofErr w:type="spellEnd"/>
      <w:r>
        <w:t>w, a obecnie chce p</w:t>
      </w:r>
      <w:proofErr w:type="spellStart"/>
      <w:r>
        <w:rPr>
          <w:lang w:val="es-ES_tradnl"/>
        </w:rPr>
        <w:t>ó</w:t>
      </w:r>
      <w:r>
        <w:t>jść</w:t>
      </w:r>
      <w:proofErr w:type="spellEnd"/>
      <w:r>
        <w:t xml:space="preserve"> jeszcze dalej. Sztandarowy punkt kampanii Hidalgo – określony jako „</w:t>
      </w:r>
      <w:proofErr w:type="spellStart"/>
      <w:r>
        <w:t>Wsp</w:t>
      </w:r>
      <w:r>
        <w:rPr>
          <w:lang w:val="es-ES_tradnl"/>
        </w:rPr>
        <w:t>ó</w:t>
      </w:r>
      <w:proofErr w:type="spellEnd"/>
      <w:r>
        <w:t xml:space="preserve">lny Paryż” - został zaprogramowany przez Carlosa Moreno z Uniwersytetu w Sorbonie. Główną przesłanką </w:t>
      </w:r>
      <w:r>
        <w:lastRenderedPageBreak/>
        <w:t>do wprowadzenia zmian jest dokonanie ekologicznej transformacji, a jednocześnie poprawa jakoś</w:t>
      </w:r>
      <w:r>
        <w:rPr>
          <w:lang w:val="it-IT"/>
        </w:rPr>
        <w:t xml:space="preserve">ci </w:t>
      </w:r>
      <w:r>
        <w:t xml:space="preserve">życia </w:t>
      </w:r>
      <w:proofErr w:type="spellStart"/>
      <w:r>
        <w:t>mieszkańc</w:t>
      </w:r>
      <w:r>
        <w:rPr>
          <w:lang w:val="es-ES_tradnl"/>
        </w:rPr>
        <w:t>ó</w:t>
      </w:r>
      <w:proofErr w:type="spellEnd"/>
      <w:r>
        <w:t xml:space="preserve">w. </w:t>
      </w:r>
    </w:p>
    <w:p w14:paraId="449BECC5" w14:textId="77777777" w:rsidR="00EA2273" w:rsidRDefault="00EA2273">
      <w:pPr>
        <w:pStyle w:val="TreA"/>
        <w:spacing w:line="288" w:lineRule="auto"/>
      </w:pPr>
    </w:p>
    <w:p w14:paraId="2CD714D0" w14:textId="77777777" w:rsidR="00EA2273" w:rsidRDefault="00D45A99">
      <w:pPr>
        <w:pStyle w:val="TreA"/>
        <w:spacing w:line="288" w:lineRule="auto"/>
      </w:pPr>
      <w:r>
        <w:rPr>
          <w:lang w:val="pt-PT"/>
        </w:rPr>
        <w:t xml:space="preserve">A </w:t>
      </w:r>
      <w:r>
        <w:rPr>
          <w:b/>
          <w:bCs/>
        </w:rPr>
        <w:t>gdzie jest Krak</w:t>
      </w:r>
      <w:proofErr w:type="spellStart"/>
      <w:r>
        <w:rPr>
          <w:b/>
          <w:bCs/>
          <w:lang w:val="es-ES_tradnl"/>
        </w:rPr>
        <w:t>ó</w:t>
      </w:r>
      <w:proofErr w:type="spellEnd"/>
      <w:r>
        <w:rPr>
          <w:b/>
          <w:bCs/>
          <w:lang w:val="zh-TW" w:eastAsia="zh-TW"/>
        </w:rPr>
        <w:t>w?</w:t>
      </w:r>
    </w:p>
    <w:p w14:paraId="524641D5" w14:textId="77777777" w:rsidR="00EA2273" w:rsidRDefault="00EA2273">
      <w:pPr>
        <w:pStyle w:val="TreA"/>
        <w:spacing w:line="288" w:lineRule="auto"/>
      </w:pPr>
    </w:p>
    <w:p w14:paraId="6C587326" w14:textId="77777777" w:rsidR="00EA2273" w:rsidRDefault="00D45A99">
      <w:pPr>
        <w:pStyle w:val="TreA"/>
        <w:spacing w:line="288" w:lineRule="auto"/>
      </w:pPr>
      <w:r>
        <w:t>Naukowcy CPP UEK przeanalizowali dostępność kluczowych usług i obiekt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konkretnych obszarach Krakowa. Wnioski?</w:t>
      </w:r>
    </w:p>
    <w:p w14:paraId="184672CA" w14:textId="77777777" w:rsidR="00EA2273" w:rsidRDefault="00EA2273">
      <w:pPr>
        <w:pStyle w:val="TreA"/>
        <w:spacing w:line="288" w:lineRule="auto"/>
      </w:pPr>
    </w:p>
    <w:p w14:paraId="61AE7E21" w14:textId="77777777" w:rsidR="00EA2273" w:rsidRDefault="00D45A99">
      <w:pPr>
        <w:pStyle w:val="TreA"/>
        <w:spacing w:line="288" w:lineRule="auto"/>
      </w:pPr>
      <w:r>
        <w:t xml:space="preserve">Jeśli przyjmiemy minimalny zestaw usług realizowanych lokalnie, to w przestrzeni miejskiej,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rPr>
          <w:lang w:val="it-IT"/>
        </w:rPr>
        <w:t>ra spe</w:t>
      </w:r>
      <w:proofErr w:type="spellStart"/>
      <w:r>
        <w:t>łnia</w:t>
      </w:r>
      <w:proofErr w:type="spellEnd"/>
      <w:r>
        <w:t xml:space="preserve"> warunki „15-minutowości” mieszka ok. 66% </w:t>
      </w:r>
      <w:proofErr w:type="spellStart"/>
      <w:r>
        <w:t>mieszkańc</w:t>
      </w:r>
      <w:r>
        <w:rPr>
          <w:lang w:val="es-ES_tradnl"/>
        </w:rPr>
        <w:t>ó</w:t>
      </w:r>
      <w:proofErr w:type="spellEnd"/>
      <w:r>
        <w:t xml:space="preserve">w Krakowa. Obszar, w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rym lokalnie można realizować podstawowy zakres codziennych potrzeb obejmuje </w:t>
      </w:r>
      <w:proofErr w:type="spellStart"/>
      <w:r>
        <w:t>śr</w:t>
      </w:r>
      <w:r>
        <w:rPr>
          <w:lang w:val="es-ES_tradnl"/>
        </w:rPr>
        <w:t>ó</w:t>
      </w:r>
      <w:r>
        <w:t>dmieście</w:t>
      </w:r>
      <w:proofErr w:type="spellEnd"/>
      <w:r>
        <w:t>, teren „</w:t>
      </w:r>
      <w:proofErr w:type="spellStart"/>
      <w:r>
        <w:rPr>
          <w:lang w:val="es-ES_tradnl"/>
        </w:rPr>
        <w:t>starej</w:t>
      </w:r>
      <w:proofErr w:type="spellEnd"/>
      <w:r>
        <w:t>” Nowej Huty, ale i znaczącą część osiedli mieszkaniowych na obu brzegach Wisły.</w:t>
      </w:r>
    </w:p>
    <w:p w14:paraId="7E29B484" w14:textId="77777777" w:rsidR="00EA2273" w:rsidRDefault="00EA2273">
      <w:pPr>
        <w:pStyle w:val="TreA"/>
        <w:spacing w:line="288" w:lineRule="auto"/>
      </w:pPr>
    </w:p>
    <w:p w14:paraId="20FF27D0" w14:textId="77777777" w:rsidR="00EA2273" w:rsidRDefault="00D45A99">
      <w:pPr>
        <w:pStyle w:val="TreA"/>
        <w:spacing w:line="288" w:lineRule="auto"/>
      </w:pPr>
      <w:r>
        <w:t xml:space="preserve">Znacznie gorzej prezentuje się obszar 15-minutowego miasta w wersji optymalnej, czyli zapewniającej bliskość wszystkich usług wymienionych w badaniu. Na obszarze tym mieszka zaledwie 19% </w:t>
      </w:r>
      <w:proofErr w:type="spellStart"/>
      <w:r>
        <w:t>mieszkańc</w:t>
      </w:r>
      <w:r>
        <w:rPr>
          <w:lang w:val="es-ES_tradnl"/>
        </w:rPr>
        <w:t>ó</w:t>
      </w:r>
      <w:proofErr w:type="spellEnd"/>
      <w:r>
        <w:t xml:space="preserve">w Krakowa i obejmuje on jedynie centralną część Krakowa - od </w:t>
      </w:r>
      <w:proofErr w:type="spellStart"/>
      <w:r>
        <w:t>Grzeg</w:t>
      </w:r>
      <w:r>
        <w:rPr>
          <w:lang w:val="es-ES_tradnl"/>
        </w:rPr>
        <w:t>ó</w:t>
      </w:r>
      <w:proofErr w:type="spellEnd"/>
      <w:r>
        <w:t>rzek po Krowodrzę</w:t>
      </w:r>
      <w:r>
        <w:rPr>
          <w:lang w:val="fr-FR"/>
        </w:rPr>
        <w:t>, P</w:t>
      </w:r>
      <w:proofErr w:type="spellStart"/>
      <w:r>
        <w:t>ółwsie</w:t>
      </w:r>
      <w:proofErr w:type="spellEnd"/>
      <w:r>
        <w:t xml:space="preserve"> Zwierzynieckie i Dębniki oraz „starą” część Nowej Huty. „Obszar ten zajmuje zatem przede wszystkim kwartały tradycyjnej, zwartej zabudowy o </w:t>
      </w:r>
      <w:proofErr w:type="spellStart"/>
      <w:r>
        <w:t>śr</w:t>
      </w:r>
      <w:r>
        <w:rPr>
          <w:lang w:val="es-ES_tradnl"/>
        </w:rPr>
        <w:t>ó</w:t>
      </w:r>
      <w:r>
        <w:t>dmiejskim</w:t>
      </w:r>
      <w:proofErr w:type="spellEnd"/>
      <w:r>
        <w:t xml:space="preserve">, wielofunkcyjnym charakterze. Warto zaznaczyć, że za zawężenie tego obszaru odpowiada wysoka koncentracja i </w:t>
      </w:r>
      <w:proofErr w:type="spellStart"/>
      <w:r>
        <w:t>nier</w:t>
      </w:r>
      <w:r>
        <w:rPr>
          <w:lang w:val="es-ES_tradnl"/>
        </w:rPr>
        <w:t>ó</w:t>
      </w:r>
      <w:r>
        <w:t>wnomierne</w:t>
      </w:r>
      <w:proofErr w:type="spellEnd"/>
      <w:r>
        <w:t xml:space="preserve"> rozmieszczenie usług publicznych, zwłaszcza z zakresu kultury, edukacji, sportu i opieki nad osobami starszymi, a zatem obiekt</w:t>
      </w:r>
      <w:proofErr w:type="spellStart"/>
      <w:r>
        <w:rPr>
          <w:lang w:val="es-ES_tradnl"/>
        </w:rPr>
        <w:t>ó</w:t>
      </w:r>
      <w:proofErr w:type="spellEnd"/>
      <w:r>
        <w:t xml:space="preserve">w, na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rozmieszczenie miasto może mieć bezpośredni wpływ” - piszą autorzy raportu.</w:t>
      </w:r>
    </w:p>
    <w:p w14:paraId="77A713C7" w14:textId="77777777" w:rsidR="00EA2273" w:rsidRDefault="00EA2273">
      <w:pPr>
        <w:pStyle w:val="TreA"/>
        <w:spacing w:line="288" w:lineRule="auto"/>
      </w:pPr>
    </w:p>
    <w:p w14:paraId="499C9683" w14:textId="77777777" w:rsidR="00EA2273" w:rsidRDefault="00EA2273">
      <w:pPr>
        <w:pStyle w:val="TreA"/>
        <w:spacing w:line="288" w:lineRule="auto"/>
      </w:pPr>
    </w:p>
    <w:p w14:paraId="1746F828" w14:textId="59A52E99" w:rsidR="00EA2273" w:rsidRDefault="00D45A99">
      <w:pPr>
        <w:pStyle w:val="TreA"/>
        <w:spacing w:line="288" w:lineRule="auto"/>
      </w:pPr>
      <w:r>
        <w:t>Badanie CPP UEK otwiera debatę nad postrzeganiem K</w:t>
      </w:r>
      <w:r w:rsidR="006F1602">
        <w:t>ra</w:t>
      </w:r>
      <w:r>
        <w:t xml:space="preserve">kowa jako miasta 15-minutowego. Warto w tym miejscu odnieść się </w:t>
      </w:r>
      <w:r>
        <w:rPr>
          <w:lang w:val="pt-PT"/>
        </w:rPr>
        <w:t>do g</w:t>
      </w:r>
      <w:proofErr w:type="spellStart"/>
      <w:r>
        <w:t>łównego</w:t>
      </w:r>
      <w:proofErr w:type="spellEnd"/>
      <w:r>
        <w:t xml:space="preserve"> dokumentu sterującego rozwojem miasta – Strategii Rozwoju Krakowa „Tu chcę żyć. Krak</w:t>
      </w:r>
      <w:proofErr w:type="spellStart"/>
      <w:r>
        <w:rPr>
          <w:lang w:val="es-ES_tradnl"/>
        </w:rPr>
        <w:t>ó</w:t>
      </w:r>
      <w:proofErr w:type="spellEnd"/>
      <w:r>
        <w:t>w 2030”</w:t>
      </w:r>
      <w:r>
        <w:rPr>
          <w:lang w:val="de-DE"/>
        </w:rPr>
        <w:t xml:space="preserve">. W </w:t>
      </w:r>
      <w:r>
        <w:t xml:space="preserve">uchwalonej 7 lutego 2018 roku Strategii koncepcja miasta 15-minutowego nie zyskała statusu instrumentu transformacji miasta. Jednak na poziomie wyzwań, w obliczu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staje Krak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perspektywie 2030 roku, można zidentyfikować problemy,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rozwiązanie byłoby możliwe dzięki wdrożeniu</w:t>
      </w:r>
      <w:r w:rsidR="006F1602">
        <w:t xml:space="preserve"> tej</w:t>
      </w:r>
      <w:r>
        <w:t xml:space="preserve"> koncepcji. To poprawa jakoś</w:t>
      </w:r>
      <w:r>
        <w:rPr>
          <w:lang w:val="it-IT"/>
        </w:rPr>
        <w:t xml:space="preserve">ci </w:t>
      </w:r>
      <w:r>
        <w:t xml:space="preserve">środowiska przyrodniczego, poprawa ładu przestrzennego, podniesienie jakości i estetyki przestrzeni publicznych, ograniczenie zbyt wysokiego udziału </w:t>
      </w:r>
      <w:proofErr w:type="spellStart"/>
      <w:r>
        <w:t>samochod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systemie transportowym miasta oraz </w:t>
      </w:r>
      <w:proofErr w:type="spellStart"/>
      <w:r>
        <w:t>mikromobilność</w:t>
      </w:r>
      <w:proofErr w:type="spellEnd"/>
      <w:r>
        <w:t xml:space="preserve">. </w:t>
      </w:r>
    </w:p>
    <w:p w14:paraId="18AAE4D6" w14:textId="77777777" w:rsidR="00EA2273" w:rsidRDefault="00EA2273">
      <w:pPr>
        <w:pStyle w:val="TreA"/>
        <w:spacing w:line="288" w:lineRule="auto"/>
      </w:pPr>
    </w:p>
    <w:p w14:paraId="6F199219" w14:textId="77777777" w:rsidR="00EA2273" w:rsidRDefault="00D45A99">
      <w:pPr>
        <w:pStyle w:val="TreA"/>
        <w:spacing w:line="288" w:lineRule="auto"/>
      </w:pPr>
      <w:r>
        <w:t xml:space="preserve">Autorzy raportu podkreślają, że to zaproszenie do dyskusji o Krakowie 15-minutowym. „Nie chcielibyśmy, by </w:t>
      </w:r>
      <w:r w:rsidRPr="006F1602">
        <w:rPr>
          <w:color w:val="auto"/>
          <w:u w:color="C00000"/>
        </w:rPr>
        <w:t>traktowano</w:t>
      </w:r>
      <w:r w:rsidRPr="006F1602">
        <w:rPr>
          <w:color w:val="auto"/>
        </w:rPr>
        <w:t xml:space="preserve"> </w:t>
      </w:r>
      <w:r>
        <w:t>koncepcję „15-minutowości” w kategoriach mody narracyjnej”. Ale oni sami w większości mieszkają w Krakowie... I zapraszają do dyskusji i polemiki.</w:t>
      </w:r>
    </w:p>
    <w:p w14:paraId="4306B74D" w14:textId="77777777" w:rsidR="00EA2273" w:rsidRDefault="00EA2273">
      <w:pPr>
        <w:pStyle w:val="TreA"/>
        <w:spacing w:line="288" w:lineRule="auto"/>
      </w:pPr>
    </w:p>
    <w:p w14:paraId="73B2E64D" w14:textId="77777777" w:rsidR="00EA2273" w:rsidRDefault="00EA2273">
      <w:pPr>
        <w:pStyle w:val="TreA"/>
        <w:spacing w:line="288" w:lineRule="auto"/>
      </w:pPr>
    </w:p>
    <w:p w14:paraId="313A164E" w14:textId="77777777" w:rsidR="00EA2273" w:rsidRDefault="00EA2273">
      <w:pPr>
        <w:pStyle w:val="TreA"/>
        <w:spacing w:line="288" w:lineRule="auto"/>
      </w:pPr>
    </w:p>
    <w:p w14:paraId="1C766B68" w14:textId="77777777" w:rsidR="00EA2273" w:rsidRDefault="00EA2273">
      <w:pPr>
        <w:pStyle w:val="TreA"/>
        <w:spacing w:line="288" w:lineRule="auto"/>
      </w:pPr>
    </w:p>
    <w:p w14:paraId="060329AF" w14:textId="77777777" w:rsidR="00EA2273" w:rsidRDefault="00EA2273">
      <w:pPr>
        <w:pStyle w:val="TreA"/>
        <w:spacing w:line="288" w:lineRule="auto"/>
      </w:pPr>
    </w:p>
    <w:p w14:paraId="657FBE9D" w14:textId="10EFDA0F" w:rsidR="00EA2273" w:rsidRDefault="00EA2273">
      <w:pPr>
        <w:pStyle w:val="TreA"/>
        <w:spacing w:line="288" w:lineRule="auto"/>
        <w:rPr>
          <w:shd w:val="clear" w:color="auto" w:fill="FFFF00"/>
        </w:rPr>
      </w:pPr>
    </w:p>
    <w:p w14:paraId="16EBEDAA" w14:textId="2E5DF30E" w:rsidR="00B533E6" w:rsidRDefault="00B533E6" w:rsidP="00B533E6">
      <w:pPr>
        <w:pStyle w:val="Tre"/>
        <w:spacing w:line="288" w:lineRule="auto"/>
      </w:pPr>
      <w:r>
        <w:t xml:space="preserve">Więcej: </w:t>
      </w:r>
      <w:hyperlink r:id="rId6" w:history="1">
        <w:r w:rsidRPr="00A74C12">
          <w:rPr>
            <w:rStyle w:val="Hipercze"/>
          </w:rPr>
          <w:t>https://politykipubliczne.pl/</w:t>
        </w:r>
      </w:hyperlink>
      <w:r>
        <w:t xml:space="preserve"> </w:t>
      </w:r>
    </w:p>
    <w:p w14:paraId="25F479A6" w14:textId="77777777" w:rsidR="00B533E6" w:rsidRDefault="00B533E6" w:rsidP="00B533E6">
      <w:pPr>
        <w:pStyle w:val="Tre"/>
        <w:spacing w:line="288" w:lineRule="auto"/>
      </w:pPr>
    </w:p>
    <w:p w14:paraId="19AE2848" w14:textId="74095AFC" w:rsidR="00B533E6" w:rsidRDefault="00B533E6" w:rsidP="00B533E6">
      <w:pPr>
        <w:pStyle w:val="Tre"/>
        <w:spacing w:line="288" w:lineRule="auto"/>
        <w:rPr>
          <w:rFonts w:hint="eastAsia"/>
        </w:rPr>
      </w:pPr>
      <w:r>
        <w:t>Kontakt: Izabela Wiśniewska</w:t>
      </w:r>
    </w:p>
    <w:p w14:paraId="494C0854" w14:textId="77777777" w:rsidR="00B533E6" w:rsidRPr="00B533E6" w:rsidRDefault="00B533E6" w:rsidP="00B533E6">
      <w:pPr>
        <w:pStyle w:val="Tre"/>
        <w:spacing w:line="288" w:lineRule="auto"/>
        <w:rPr>
          <w:rFonts w:hint="eastAsia"/>
          <w:lang w:val="en-US"/>
        </w:rPr>
      </w:pPr>
      <w:r w:rsidRPr="00B533E6">
        <w:rPr>
          <w:lang w:val="en-US"/>
        </w:rPr>
        <w:t xml:space="preserve">E: </w:t>
      </w:r>
      <w:hyperlink r:id="rId7" w:history="1">
        <w:r w:rsidRPr="00B533E6">
          <w:rPr>
            <w:rStyle w:val="Hipercze"/>
            <w:lang w:val="en-US"/>
          </w:rPr>
          <w:t>izabela.wisniewska@uek.krakow.pl</w:t>
        </w:r>
      </w:hyperlink>
      <w:r w:rsidRPr="00B533E6">
        <w:rPr>
          <w:lang w:val="en-US"/>
        </w:rPr>
        <w:t xml:space="preserve"> </w:t>
      </w:r>
    </w:p>
    <w:p w14:paraId="04E864DF" w14:textId="77777777" w:rsidR="00B533E6" w:rsidRDefault="00B533E6" w:rsidP="00B533E6">
      <w:pPr>
        <w:pStyle w:val="Tre"/>
        <w:spacing w:line="288" w:lineRule="auto"/>
        <w:rPr>
          <w:rFonts w:hint="eastAsia"/>
        </w:rPr>
      </w:pPr>
      <w:r>
        <w:t>T: (+48) 570 171 551</w:t>
      </w:r>
    </w:p>
    <w:p w14:paraId="62727722" w14:textId="77777777" w:rsidR="00B533E6" w:rsidRDefault="00B533E6" w:rsidP="00B533E6">
      <w:pPr>
        <w:pStyle w:val="Tre"/>
        <w:spacing w:line="288" w:lineRule="auto"/>
        <w:rPr>
          <w:rFonts w:hint="eastAsia"/>
        </w:rPr>
      </w:pPr>
      <w:hyperlink r:id="rId8" w:history="1">
        <w:r w:rsidRPr="00A17CB1">
          <w:rPr>
            <w:rStyle w:val="Hipercze"/>
          </w:rPr>
          <w:t>https://politykipubliczne.pl/</w:t>
        </w:r>
      </w:hyperlink>
      <w:r>
        <w:t xml:space="preserve"> </w:t>
      </w:r>
    </w:p>
    <w:p w14:paraId="254AB698" w14:textId="77777777" w:rsidR="00EA2273" w:rsidRDefault="00EA2273">
      <w:pPr>
        <w:pStyle w:val="TreA"/>
        <w:spacing w:line="288" w:lineRule="auto"/>
      </w:pPr>
    </w:p>
    <w:p w14:paraId="3E4BA97B" w14:textId="77777777" w:rsidR="00EA2273" w:rsidRDefault="00EA2273">
      <w:pPr>
        <w:pStyle w:val="TreA"/>
        <w:spacing w:line="288" w:lineRule="auto"/>
      </w:pPr>
    </w:p>
    <w:sectPr w:rsidR="00EA227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88F5" w14:textId="77777777" w:rsidR="00C86AAE" w:rsidRDefault="00C86AAE">
      <w:r>
        <w:separator/>
      </w:r>
    </w:p>
  </w:endnote>
  <w:endnote w:type="continuationSeparator" w:id="0">
    <w:p w14:paraId="1DB41249" w14:textId="77777777" w:rsidR="00C86AAE" w:rsidRDefault="00C8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386" w14:textId="77777777" w:rsidR="00EA2273" w:rsidRDefault="00EA227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53C4" w14:textId="77777777" w:rsidR="00C86AAE" w:rsidRDefault="00C86AAE">
      <w:r>
        <w:separator/>
      </w:r>
    </w:p>
  </w:footnote>
  <w:footnote w:type="continuationSeparator" w:id="0">
    <w:p w14:paraId="0F2B8B92" w14:textId="77777777" w:rsidR="00C86AAE" w:rsidRDefault="00C8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2863" w14:textId="77777777" w:rsidR="00EA2273" w:rsidRDefault="00EA227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73"/>
    <w:rsid w:val="001F396C"/>
    <w:rsid w:val="00345F0A"/>
    <w:rsid w:val="006F1602"/>
    <w:rsid w:val="00715AEA"/>
    <w:rsid w:val="00B210EA"/>
    <w:rsid w:val="00B533E6"/>
    <w:rsid w:val="00C86AAE"/>
    <w:rsid w:val="00D45A99"/>
    <w:rsid w:val="00DD4B8D"/>
    <w:rsid w:val="00EA2273"/>
    <w:rsid w:val="00F97537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243"/>
  <w15:docId w15:val="{E56E92F6-7996-4BF8-9075-D7A5EA3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3E6"/>
    <w:rPr>
      <w:color w:val="605E5C"/>
      <w:shd w:val="clear" w:color="auto" w:fill="E1DFDD"/>
    </w:rPr>
  </w:style>
  <w:style w:type="paragraph" w:customStyle="1" w:styleId="Tre">
    <w:name w:val="Treść"/>
    <w:rsid w:val="00B533E6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ykipubliczn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zabela.wisniewska@uek.krak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tykipubliczne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1244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Izabela Wiśniewska</cp:lastModifiedBy>
  <cp:revision>10</cp:revision>
  <dcterms:created xsi:type="dcterms:W3CDTF">2021-11-13T05:13:00Z</dcterms:created>
  <dcterms:modified xsi:type="dcterms:W3CDTF">2021-11-19T13:20:00Z</dcterms:modified>
</cp:coreProperties>
</file>